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4E9BA54F"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w:t>
      </w:r>
      <w:r w:rsidR="00DB79C1">
        <w:rPr>
          <w:rFonts w:cs="Arial"/>
          <w:sz w:val="24"/>
        </w:rPr>
        <w:t>1</w:t>
      </w:r>
      <w:r w:rsidR="00454158">
        <w:rPr>
          <w:rFonts w:cs="Arial"/>
          <w:sz w:val="24"/>
        </w:rPr>
        <w:t>2</w:t>
      </w:r>
      <w:r>
        <w:rPr>
          <w:rFonts w:cs="Arial"/>
          <w:i/>
          <w:sz w:val="24"/>
        </w:rPr>
        <w:tab/>
      </w:r>
      <w:r w:rsidRPr="0027083B">
        <w:rPr>
          <w:rFonts w:cs="Arial"/>
          <w:iCs/>
          <w:sz w:val="24"/>
        </w:rPr>
        <w:t>R4-</w:t>
      </w:r>
      <w:r w:rsidR="0027083B" w:rsidRPr="0027083B">
        <w:rPr>
          <w:rFonts w:cs="Arial"/>
          <w:iCs/>
          <w:sz w:val="24"/>
        </w:rPr>
        <w:t>24</w:t>
      </w:r>
      <w:r w:rsidR="00315E1C">
        <w:rPr>
          <w:rFonts w:cs="Arial"/>
          <w:iCs/>
          <w:sz w:val="24"/>
        </w:rPr>
        <w:t>1</w:t>
      </w:r>
      <w:r w:rsidR="00C03D95">
        <w:rPr>
          <w:rFonts w:cs="Arial"/>
          <w:iCs/>
          <w:sz w:val="24"/>
        </w:rPr>
        <w:t>4302</w:t>
      </w:r>
    </w:p>
    <w:p w14:paraId="225BCA78" w14:textId="199B2F0F" w:rsidR="00070795" w:rsidRDefault="00454158" w:rsidP="00070795">
      <w:pPr>
        <w:pStyle w:val="Header"/>
        <w:tabs>
          <w:tab w:val="right" w:pos="10206"/>
        </w:tabs>
        <w:spacing w:after="120"/>
        <w:rPr>
          <w:rFonts w:cs="Arial"/>
          <w:sz w:val="24"/>
        </w:rPr>
      </w:pPr>
      <w:r>
        <w:rPr>
          <w:rFonts w:cs="Arial"/>
          <w:sz w:val="24"/>
        </w:rPr>
        <w:t>Maastricht</w:t>
      </w:r>
      <w:r w:rsidR="008D0A45">
        <w:rPr>
          <w:rFonts w:cs="Arial"/>
          <w:sz w:val="24"/>
        </w:rPr>
        <w:t xml:space="preserve">, </w:t>
      </w:r>
      <w:r>
        <w:rPr>
          <w:rFonts w:cs="Arial"/>
          <w:sz w:val="24"/>
        </w:rPr>
        <w:t>Netherlands</w:t>
      </w:r>
      <w:r w:rsidR="00070795">
        <w:rPr>
          <w:rFonts w:cs="Arial"/>
          <w:sz w:val="24"/>
        </w:rPr>
        <w:t>,</w:t>
      </w:r>
      <w:r w:rsidR="00E01242">
        <w:rPr>
          <w:rFonts w:cs="Arial"/>
          <w:sz w:val="24"/>
        </w:rPr>
        <w:t xml:space="preserve"> </w:t>
      </w:r>
      <w:r w:rsidR="00C92413">
        <w:rPr>
          <w:rFonts w:cs="Arial"/>
          <w:sz w:val="24"/>
        </w:rPr>
        <w:t>19</w:t>
      </w:r>
      <w:r w:rsidR="000B0CA1" w:rsidRPr="00F465E8">
        <w:rPr>
          <w:rFonts w:cs="Arial"/>
          <w:sz w:val="24"/>
          <w:vertAlign w:val="superscript"/>
        </w:rPr>
        <w:t>th</w:t>
      </w:r>
      <w:r w:rsidR="000B0CA1">
        <w:rPr>
          <w:rFonts w:cs="Arial"/>
          <w:sz w:val="24"/>
        </w:rPr>
        <w:t xml:space="preserve"> </w:t>
      </w:r>
      <w:r w:rsidR="006C791A">
        <w:rPr>
          <w:rFonts w:cs="Arial"/>
          <w:sz w:val="24"/>
        </w:rPr>
        <w:t xml:space="preserve">to </w:t>
      </w:r>
      <w:r w:rsidR="00C92413">
        <w:rPr>
          <w:rFonts w:cs="Arial"/>
          <w:sz w:val="24"/>
        </w:rPr>
        <w:t>23</w:t>
      </w:r>
      <w:r w:rsidR="00C92413" w:rsidRPr="00C92413">
        <w:rPr>
          <w:rFonts w:cs="Arial"/>
          <w:sz w:val="24"/>
          <w:vertAlign w:val="superscript"/>
        </w:rPr>
        <w:t>rd</w:t>
      </w:r>
      <w:r w:rsidR="00C92413">
        <w:rPr>
          <w:rFonts w:cs="Arial"/>
          <w:sz w:val="24"/>
        </w:rPr>
        <w:t xml:space="preserve"> </w:t>
      </w:r>
      <w:r w:rsidR="00F73192">
        <w:rPr>
          <w:rFonts w:cs="Arial"/>
          <w:sz w:val="24"/>
        </w:rPr>
        <w:t xml:space="preserve"> </w:t>
      </w:r>
      <w:r w:rsidR="00C92413">
        <w:rPr>
          <w:rFonts w:cs="Arial"/>
          <w:sz w:val="24"/>
        </w:rPr>
        <w:t>August</w:t>
      </w:r>
      <w:r w:rsidR="00763249">
        <w:rPr>
          <w:rFonts w:cs="Arial"/>
          <w:sz w:val="24"/>
        </w:rPr>
        <w:t xml:space="preserve"> </w:t>
      </w:r>
      <w:r w:rsidR="000D59CF">
        <w:rPr>
          <w:rFonts w:cs="Arial"/>
          <w:sz w:val="24"/>
        </w:rPr>
        <w:t>202</w:t>
      </w:r>
      <w:r w:rsidR="00763249">
        <w:rPr>
          <w:rFonts w:cs="Arial"/>
          <w:sz w:val="24"/>
        </w:rPr>
        <w:t>4</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46C239EA" w14:textId="7C92336A" w:rsidR="00E155A0" w:rsidRPr="00E155A0" w:rsidRDefault="00E155A0" w:rsidP="00E155A0">
      <w:pPr>
        <w:spacing w:after="60"/>
        <w:ind w:left="1985" w:hanging="1985"/>
        <w:rPr>
          <w:rFonts w:ascii="Arial" w:eastAsiaTheme="minorEastAsia" w:hAnsi="Arial" w:cs="Arial"/>
          <w:b/>
          <w:sz w:val="22"/>
          <w:szCs w:val="22"/>
        </w:rPr>
      </w:pPr>
      <w:r w:rsidRPr="00E155A0">
        <w:rPr>
          <w:rFonts w:ascii="Arial" w:eastAsiaTheme="minorEastAsia" w:hAnsi="Arial" w:cs="Arial"/>
          <w:b/>
          <w:sz w:val="22"/>
          <w:szCs w:val="22"/>
        </w:rPr>
        <w:t>Title:</w:t>
      </w:r>
      <w:r w:rsidRPr="00E155A0">
        <w:rPr>
          <w:rFonts w:ascii="Arial" w:eastAsiaTheme="minorEastAsia" w:hAnsi="Arial" w:cs="Arial"/>
          <w:b/>
          <w:sz w:val="22"/>
          <w:szCs w:val="22"/>
        </w:rPr>
        <w:tab/>
        <w:t xml:space="preserve">LS </w:t>
      </w:r>
      <w:r w:rsidR="00000E07">
        <w:rPr>
          <w:rFonts w:ascii="Arial" w:eastAsiaTheme="minorEastAsia" w:hAnsi="Arial" w:cs="Arial"/>
          <w:b/>
          <w:sz w:val="22"/>
          <w:szCs w:val="22"/>
        </w:rPr>
        <w:t xml:space="preserve">Reply </w:t>
      </w:r>
      <w:r w:rsidRPr="00E155A0">
        <w:rPr>
          <w:rFonts w:ascii="Arial" w:eastAsiaTheme="minorEastAsia" w:hAnsi="Arial" w:cs="Arial"/>
          <w:b/>
          <w:sz w:val="22"/>
          <w:szCs w:val="22"/>
        </w:rPr>
        <w:t xml:space="preserve">on Parameters for </w:t>
      </w:r>
      <w:r w:rsidR="00D32758">
        <w:rPr>
          <w:rFonts w:ascii="Arial" w:eastAsiaTheme="minorEastAsia" w:hAnsi="Arial" w:cs="Arial"/>
          <w:b/>
          <w:sz w:val="22"/>
          <w:szCs w:val="22"/>
        </w:rPr>
        <w:t>7125</w:t>
      </w:r>
      <w:r w:rsidRPr="00E155A0">
        <w:rPr>
          <w:rFonts w:ascii="Arial" w:eastAsiaTheme="minorEastAsia" w:hAnsi="Arial" w:cs="Arial"/>
          <w:b/>
          <w:sz w:val="22"/>
          <w:szCs w:val="22"/>
        </w:rPr>
        <w:t xml:space="preserve"> to 8</w:t>
      </w:r>
      <w:r w:rsidR="00D32758">
        <w:rPr>
          <w:rFonts w:ascii="Arial" w:eastAsiaTheme="minorEastAsia" w:hAnsi="Arial" w:cs="Arial"/>
          <w:b/>
          <w:sz w:val="22"/>
          <w:szCs w:val="22"/>
        </w:rPr>
        <w:t>4</w:t>
      </w:r>
      <w:r w:rsidRPr="00E155A0">
        <w:rPr>
          <w:rFonts w:ascii="Arial" w:eastAsiaTheme="minorEastAsia" w:hAnsi="Arial" w:cs="Arial"/>
          <w:b/>
          <w:sz w:val="22"/>
          <w:szCs w:val="22"/>
        </w:rPr>
        <w:t>00 MHz of terrestrial component of IMT for sharing and compatibility studies in preparation for WRC-27</w:t>
      </w:r>
    </w:p>
    <w:p w14:paraId="2434A23F" w14:textId="77777777" w:rsidR="00E155A0" w:rsidRPr="00E155A0" w:rsidRDefault="00E155A0" w:rsidP="00E155A0">
      <w:pPr>
        <w:spacing w:after="60"/>
        <w:ind w:left="1985" w:hanging="1985"/>
        <w:rPr>
          <w:rFonts w:ascii="Arial" w:eastAsiaTheme="minorEastAsia" w:hAnsi="Arial" w:cs="Arial"/>
          <w:b/>
          <w:bCs/>
          <w:sz w:val="22"/>
          <w:szCs w:val="22"/>
        </w:rPr>
      </w:pPr>
      <w:bookmarkStart w:id="1" w:name="OLE_LINK57"/>
      <w:bookmarkStart w:id="2" w:name="OLE_LINK58"/>
      <w:r w:rsidRPr="00E155A0">
        <w:rPr>
          <w:rFonts w:ascii="Arial" w:eastAsiaTheme="minorEastAsia" w:hAnsi="Arial" w:cs="Arial"/>
          <w:b/>
          <w:sz w:val="22"/>
          <w:szCs w:val="22"/>
        </w:rPr>
        <w:t>Response to:</w:t>
      </w:r>
      <w:r w:rsidRPr="00E155A0">
        <w:rPr>
          <w:rFonts w:ascii="Arial" w:eastAsiaTheme="minorEastAsia" w:hAnsi="Arial" w:cs="Arial"/>
          <w:b/>
          <w:bCs/>
          <w:sz w:val="22"/>
          <w:szCs w:val="22"/>
        </w:rPr>
        <w:tab/>
        <w:t>LS R4-2400333 on Parameters of terrestrial component of IMT for sharing and compatibility studies in the frequency bands 4 400-4 800 MHz, 7 125-8 400 MHz and 14.8-15.35 GHz</w:t>
      </w:r>
    </w:p>
    <w:p w14:paraId="1241155E" w14:textId="77777777" w:rsidR="00E155A0" w:rsidRPr="00E155A0" w:rsidRDefault="00E155A0" w:rsidP="00E155A0">
      <w:pPr>
        <w:spacing w:after="60"/>
        <w:ind w:left="1985" w:hanging="1985"/>
        <w:rPr>
          <w:rFonts w:ascii="Arial" w:eastAsiaTheme="minorEastAsia" w:hAnsi="Arial" w:cs="Arial"/>
          <w:b/>
          <w:bCs/>
          <w:sz w:val="22"/>
          <w:szCs w:val="22"/>
        </w:rPr>
      </w:pPr>
      <w:bookmarkStart w:id="3" w:name="OLE_LINK59"/>
      <w:bookmarkStart w:id="4" w:name="OLE_LINK60"/>
      <w:bookmarkStart w:id="5" w:name="OLE_LINK61"/>
      <w:bookmarkEnd w:id="1"/>
      <w:bookmarkEnd w:id="2"/>
      <w:r w:rsidRPr="00E155A0">
        <w:rPr>
          <w:rFonts w:ascii="Arial" w:eastAsiaTheme="minorEastAsia" w:hAnsi="Arial" w:cs="Arial"/>
          <w:b/>
          <w:sz w:val="22"/>
          <w:szCs w:val="22"/>
        </w:rPr>
        <w:t>Release:</w:t>
      </w:r>
      <w:r w:rsidRPr="00E155A0">
        <w:rPr>
          <w:rFonts w:ascii="Arial" w:eastAsiaTheme="minorEastAsia" w:hAnsi="Arial" w:cs="Arial"/>
          <w:b/>
          <w:bCs/>
          <w:sz w:val="22"/>
          <w:szCs w:val="22"/>
        </w:rPr>
        <w:tab/>
        <w:t>Rel-19</w:t>
      </w:r>
    </w:p>
    <w:bookmarkEnd w:id="3"/>
    <w:bookmarkEnd w:id="4"/>
    <w:bookmarkEnd w:id="5"/>
    <w:p w14:paraId="65DD7FC1" w14:textId="77777777" w:rsidR="00E155A0" w:rsidRPr="00E155A0" w:rsidRDefault="00E155A0" w:rsidP="00E155A0">
      <w:pPr>
        <w:spacing w:after="60"/>
        <w:ind w:left="1985" w:hanging="1985"/>
        <w:rPr>
          <w:rFonts w:ascii="Arial" w:eastAsiaTheme="minorEastAsia" w:hAnsi="Arial" w:cs="Arial"/>
          <w:b/>
          <w:bCs/>
          <w:sz w:val="22"/>
          <w:szCs w:val="22"/>
        </w:rPr>
      </w:pPr>
      <w:r w:rsidRPr="00E155A0">
        <w:rPr>
          <w:rFonts w:ascii="Arial" w:eastAsiaTheme="minorEastAsia" w:hAnsi="Arial" w:cs="Arial"/>
          <w:b/>
          <w:sz w:val="22"/>
          <w:szCs w:val="22"/>
        </w:rPr>
        <w:t>Work Item:</w:t>
      </w:r>
      <w:r w:rsidRPr="00E155A0">
        <w:rPr>
          <w:rFonts w:ascii="Arial" w:eastAsiaTheme="minorEastAsia" w:hAnsi="Arial" w:cs="Arial"/>
          <w:b/>
          <w:bCs/>
          <w:sz w:val="22"/>
          <w:szCs w:val="22"/>
        </w:rPr>
        <w:tab/>
        <w:t>FS_NR_IMT_4400_7125_14800MHz</w:t>
      </w:r>
    </w:p>
    <w:p w14:paraId="7D7AE953" w14:textId="77777777" w:rsidR="00E155A0" w:rsidRPr="00E155A0" w:rsidRDefault="00E155A0" w:rsidP="00E155A0">
      <w:pPr>
        <w:spacing w:after="60"/>
        <w:ind w:left="1985" w:hanging="1985"/>
        <w:rPr>
          <w:rFonts w:ascii="Arial" w:eastAsiaTheme="minorEastAsia" w:hAnsi="Arial" w:cs="Arial"/>
          <w:b/>
          <w:sz w:val="22"/>
          <w:szCs w:val="22"/>
        </w:rPr>
      </w:pPr>
    </w:p>
    <w:p w14:paraId="6F5609AA" w14:textId="77777777" w:rsidR="00E155A0" w:rsidRPr="00E155A0" w:rsidRDefault="00E155A0" w:rsidP="00E155A0">
      <w:pPr>
        <w:spacing w:after="60"/>
        <w:ind w:left="1985" w:hanging="1985"/>
        <w:rPr>
          <w:rFonts w:ascii="Arial" w:eastAsiaTheme="minorEastAsia" w:hAnsi="Arial" w:cs="Arial"/>
          <w:b/>
          <w:sz w:val="22"/>
          <w:szCs w:val="22"/>
        </w:rPr>
      </w:pPr>
      <w:r w:rsidRPr="00E155A0">
        <w:rPr>
          <w:rFonts w:ascii="Arial" w:eastAsiaTheme="minorEastAsia" w:hAnsi="Arial" w:cs="Arial"/>
          <w:b/>
          <w:sz w:val="22"/>
          <w:szCs w:val="22"/>
        </w:rPr>
        <w:t>Source:</w:t>
      </w:r>
      <w:r w:rsidRPr="00E155A0">
        <w:rPr>
          <w:rFonts w:ascii="Arial" w:eastAsiaTheme="minorEastAsia" w:hAnsi="Arial" w:cs="Arial"/>
          <w:b/>
          <w:sz w:val="22"/>
          <w:szCs w:val="22"/>
        </w:rPr>
        <w:tab/>
        <w:t>TSG RAN WG4</w:t>
      </w:r>
    </w:p>
    <w:p w14:paraId="52BDA9FB" w14:textId="77777777" w:rsidR="00E155A0" w:rsidRPr="00E155A0" w:rsidRDefault="00E155A0" w:rsidP="00E155A0">
      <w:pPr>
        <w:spacing w:after="60"/>
        <w:ind w:left="1985" w:hanging="1985"/>
        <w:rPr>
          <w:rFonts w:ascii="Arial" w:eastAsiaTheme="minorEastAsia" w:hAnsi="Arial" w:cs="Arial"/>
          <w:b/>
          <w:bCs/>
          <w:sz w:val="22"/>
          <w:szCs w:val="22"/>
        </w:rPr>
      </w:pPr>
      <w:r w:rsidRPr="00E155A0">
        <w:rPr>
          <w:rFonts w:ascii="Arial" w:eastAsiaTheme="minorEastAsia" w:hAnsi="Arial" w:cs="Arial"/>
          <w:b/>
          <w:sz w:val="22"/>
          <w:szCs w:val="22"/>
        </w:rPr>
        <w:t>To:</w:t>
      </w:r>
      <w:r w:rsidRPr="00E155A0">
        <w:rPr>
          <w:rFonts w:ascii="Arial" w:eastAsiaTheme="minorEastAsia" w:hAnsi="Arial" w:cs="Arial"/>
          <w:b/>
          <w:bCs/>
          <w:sz w:val="22"/>
          <w:szCs w:val="22"/>
        </w:rPr>
        <w:tab/>
        <w:t>ITU-R WP 5D</w:t>
      </w:r>
    </w:p>
    <w:p w14:paraId="512ED953" w14:textId="77777777" w:rsidR="00E155A0" w:rsidRPr="00C03D95" w:rsidRDefault="00E155A0" w:rsidP="00E155A0">
      <w:pPr>
        <w:spacing w:after="60"/>
        <w:ind w:left="1985" w:hanging="1985"/>
        <w:rPr>
          <w:rFonts w:ascii="Arial" w:eastAsiaTheme="minorEastAsia" w:hAnsi="Arial" w:cs="Arial"/>
          <w:b/>
          <w:bCs/>
          <w:sz w:val="22"/>
          <w:szCs w:val="22"/>
        </w:rPr>
      </w:pPr>
      <w:bookmarkStart w:id="6" w:name="OLE_LINK45"/>
      <w:bookmarkStart w:id="7" w:name="OLE_LINK46"/>
      <w:r w:rsidRPr="00C03D95">
        <w:rPr>
          <w:rFonts w:ascii="Arial" w:eastAsiaTheme="minorEastAsia" w:hAnsi="Arial" w:cs="Arial"/>
          <w:b/>
          <w:sz w:val="22"/>
          <w:szCs w:val="22"/>
        </w:rPr>
        <w:t>Cc:</w:t>
      </w:r>
      <w:r w:rsidRPr="00C03D95">
        <w:rPr>
          <w:rFonts w:ascii="Arial" w:eastAsiaTheme="minorEastAsia" w:hAnsi="Arial" w:cs="Arial"/>
          <w:b/>
          <w:bCs/>
          <w:sz w:val="22"/>
          <w:szCs w:val="22"/>
        </w:rPr>
        <w:tab/>
        <w:t>RAN</w:t>
      </w:r>
    </w:p>
    <w:bookmarkEnd w:id="6"/>
    <w:bookmarkEnd w:id="7"/>
    <w:p w14:paraId="0D542883" w14:textId="77777777" w:rsidR="00E155A0" w:rsidRPr="00C03D95" w:rsidRDefault="00E155A0" w:rsidP="00E155A0">
      <w:pPr>
        <w:spacing w:after="60"/>
        <w:ind w:left="1985" w:hanging="1985"/>
        <w:rPr>
          <w:rFonts w:ascii="Arial" w:eastAsiaTheme="minorEastAsia" w:hAnsi="Arial" w:cs="Arial"/>
          <w:bCs/>
        </w:rPr>
      </w:pPr>
    </w:p>
    <w:p w14:paraId="70A2D785" w14:textId="6F8D585A" w:rsidR="00E155A0" w:rsidRPr="00C03D95" w:rsidRDefault="00E155A0" w:rsidP="00E155A0">
      <w:pPr>
        <w:spacing w:after="60"/>
        <w:ind w:left="1985" w:hanging="1985"/>
        <w:rPr>
          <w:rFonts w:ascii="Arial" w:eastAsiaTheme="minorEastAsia" w:hAnsi="Arial" w:cs="Arial"/>
          <w:b/>
          <w:bCs/>
          <w:sz w:val="22"/>
          <w:szCs w:val="22"/>
        </w:rPr>
      </w:pPr>
      <w:r w:rsidRPr="00C03D95">
        <w:rPr>
          <w:rFonts w:ascii="Arial" w:eastAsiaTheme="minorEastAsia" w:hAnsi="Arial" w:cs="Arial"/>
          <w:b/>
          <w:sz w:val="22"/>
          <w:szCs w:val="22"/>
        </w:rPr>
        <w:t>Contact person:</w:t>
      </w:r>
      <w:r w:rsidRPr="00C03D95">
        <w:rPr>
          <w:rFonts w:ascii="Arial" w:eastAsiaTheme="minorEastAsia" w:hAnsi="Arial" w:cs="Arial"/>
          <w:b/>
          <w:bCs/>
          <w:sz w:val="22"/>
          <w:szCs w:val="22"/>
        </w:rPr>
        <w:tab/>
      </w:r>
      <w:r w:rsidR="007B4BED" w:rsidRPr="00C03D95">
        <w:rPr>
          <w:rFonts w:ascii="Arial" w:eastAsiaTheme="minorEastAsia" w:hAnsi="Arial" w:cs="Arial"/>
          <w:b/>
          <w:bCs/>
          <w:sz w:val="22"/>
          <w:szCs w:val="22"/>
        </w:rPr>
        <w:t>Dominique Everaere</w:t>
      </w:r>
    </w:p>
    <w:p w14:paraId="7856D92D" w14:textId="6416BCC4" w:rsidR="007B4BED" w:rsidRPr="00C03D95" w:rsidRDefault="007B4BED" w:rsidP="00E155A0">
      <w:pPr>
        <w:spacing w:after="60"/>
        <w:ind w:left="1985" w:hanging="1985"/>
        <w:rPr>
          <w:rFonts w:ascii="Arial" w:eastAsiaTheme="minorEastAsia" w:hAnsi="Arial" w:cs="Arial"/>
          <w:b/>
          <w:bCs/>
          <w:sz w:val="22"/>
          <w:szCs w:val="22"/>
        </w:rPr>
      </w:pPr>
      <w:r w:rsidRPr="00C03D95">
        <w:rPr>
          <w:rFonts w:ascii="Arial" w:eastAsiaTheme="minorEastAsia" w:hAnsi="Arial" w:cs="Arial"/>
          <w:b/>
          <w:bCs/>
          <w:sz w:val="22"/>
          <w:szCs w:val="22"/>
        </w:rPr>
        <w:tab/>
      </w:r>
      <w:hyperlink r:id="rId12" w:history="1">
        <w:r w:rsidRPr="00C03D95">
          <w:rPr>
            <w:rStyle w:val="Hyperlink"/>
            <w:rFonts w:ascii="Arial" w:eastAsiaTheme="minorEastAsia" w:hAnsi="Arial" w:cs="Arial"/>
            <w:b/>
            <w:bCs/>
            <w:sz w:val="22"/>
            <w:szCs w:val="22"/>
          </w:rPr>
          <w:t>dominique.everaere@ericsson.com</w:t>
        </w:r>
      </w:hyperlink>
    </w:p>
    <w:p w14:paraId="673E104F" w14:textId="77777777" w:rsidR="00E155A0" w:rsidRPr="00C03D95" w:rsidRDefault="00E155A0" w:rsidP="00E155A0">
      <w:pPr>
        <w:spacing w:after="60"/>
        <w:ind w:left="1985" w:hanging="1985"/>
        <w:rPr>
          <w:rFonts w:ascii="Arial" w:eastAsiaTheme="minorEastAsia" w:hAnsi="Arial" w:cs="Arial"/>
          <w:b/>
          <w:bCs/>
          <w:sz w:val="22"/>
          <w:szCs w:val="22"/>
        </w:rPr>
      </w:pPr>
      <w:r w:rsidRPr="00C03D95">
        <w:rPr>
          <w:rFonts w:ascii="Arial" w:eastAsiaTheme="minorEastAsia" w:hAnsi="Arial" w:cs="Arial"/>
          <w:b/>
          <w:bCs/>
          <w:sz w:val="22"/>
          <w:szCs w:val="22"/>
        </w:rPr>
        <w:tab/>
      </w:r>
    </w:p>
    <w:p w14:paraId="5304A5ED" w14:textId="77777777" w:rsidR="00E155A0" w:rsidRPr="00C03D95" w:rsidRDefault="00E155A0" w:rsidP="00E155A0">
      <w:pPr>
        <w:spacing w:after="60"/>
        <w:ind w:left="1985" w:hanging="1985"/>
        <w:rPr>
          <w:rFonts w:ascii="Arial" w:eastAsiaTheme="minorEastAsia" w:hAnsi="Arial" w:cs="Arial"/>
          <w:b/>
          <w:bCs/>
          <w:sz w:val="22"/>
          <w:szCs w:val="22"/>
        </w:rPr>
      </w:pPr>
    </w:p>
    <w:p w14:paraId="745E5F45" w14:textId="77777777" w:rsidR="00E155A0" w:rsidRPr="00E155A0" w:rsidRDefault="00E155A0" w:rsidP="00E155A0">
      <w:pPr>
        <w:spacing w:after="60"/>
        <w:ind w:left="1985" w:hanging="1985"/>
        <w:rPr>
          <w:rFonts w:ascii="Arial" w:eastAsiaTheme="minorEastAsia" w:hAnsi="Arial" w:cs="Arial"/>
          <w:b/>
          <w:sz w:val="22"/>
          <w:szCs w:val="22"/>
        </w:rPr>
      </w:pPr>
      <w:r w:rsidRPr="00E155A0">
        <w:rPr>
          <w:rFonts w:ascii="Arial" w:eastAsiaTheme="minorEastAsia" w:hAnsi="Arial" w:cs="Arial"/>
          <w:b/>
          <w:sz w:val="22"/>
          <w:szCs w:val="22"/>
        </w:rPr>
        <w:t xml:space="preserve">Send any </w:t>
      </w:r>
      <w:proofErr w:type="gramStart"/>
      <w:r w:rsidRPr="00E155A0">
        <w:rPr>
          <w:rFonts w:ascii="Arial" w:eastAsiaTheme="minorEastAsia" w:hAnsi="Arial" w:cs="Arial"/>
          <w:b/>
          <w:sz w:val="22"/>
          <w:szCs w:val="22"/>
        </w:rPr>
        <w:t>reply</w:t>
      </w:r>
      <w:proofErr w:type="gramEnd"/>
      <w:r w:rsidRPr="00E155A0">
        <w:rPr>
          <w:rFonts w:ascii="Arial" w:eastAsiaTheme="minorEastAsia" w:hAnsi="Arial" w:cs="Arial"/>
          <w:b/>
          <w:sz w:val="22"/>
          <w:szCs w:val="22"/>
        </w:rPr>
        <w:t xml:space="preserve"> LS to:</w:t>
      </w:r>
      <w:r w:rsidRPr="00E155A0">
        <w:rPr>
          <w:rFonts w:ascii="Arial" w:eastAsiaTheme="minorEastAsia" w:hAnsi="Arial" w:cs="Arial"/>
          <w:b/>
          <w:sz w:val="22"/>
          <w:szCs w:val="22"/>
        </w:rPr>
        <w:tab/>
        <w:t xml:space="preserve">3GPP Liaisons Coordinator, </w:t>
      </w:r>
      <w:hyperlink r:id="rId13" w:history="1">
        <w:r w:rsidRPr="00E155A0">
          <w:rPr>
            <w:rFonts w:ascii="Arial" w:eastAsiaTheme="minorEastAsia" w:hAnsi="Arial" w:cs="Arial"/>
            <w:color w:val="0563C1" w:themeColor="hyperlink"/>
            <w:sz w:val="22"/>
            <w:szCs w:val="22"/>
            <w:u w:val="single"/>
          </w:rPr>
          <w:t>mailto:3GPPLiaison@etsi.org</w:t>
        </w:r>
      </w:hyperlink>
    </w:p>
    <w:p w14:paraId="6379C2AA" w14:textId="77777777" w:rsidR="00E155A0" w:rsidRPr="00E155A0" w:rsidRDefault="00E155A0" w:rsidP="00E155A0">
      <w:pPr>
        <w:spacing w:after="60"/>
        <w:ind w:left="1985" w:hanging="1985"/>
        <w:rPr>
          <w:rFonts w:ascii="Arial" w:eastAsiaTheme="minorEastAsia" w:hAnsi="Arial" w:cs="Arial"/>
          <w:b/>
        </w:rPr>
      </w:pPr>
    </w:p>
    <w:p w14:paraId="512DE37A" w14:textId="77777777" w:rsidR="00E155A0" w:rsidRPr="00E155A0" w:rsidRDefault="00E155A0" w:rsidP="00E155A0">
      <w:pPr>
        <w:spacing w:after="60"/>
        <w:ind w:left="1985" w:hanging="1985"/>
        <w:rPr>
          <w:rFonts w:ascii="Arial" w:eastAsiaTheme="minorEastAsia" w:hAnsi="Arial" w:cs="Arial"/>
          <w:bCs/>
        </w:rPr>
      </w:pPr>
      <w:r w:rsidRPr="00E155A0">
        <w:rPr>
          <w:rFonts w:ascii="Arial" w:eastAsiaTheme="minorEastAsia" w:hAnsi="Arial" w:cs="Arial"/>
          <w:b/>
        </w:rPr>
        <w:t>Attachments:</w:t>
      </w:r>
      <w:r w:rsidRPr="00E155A0">
        <w:rPr>
          <w:rFonts w:ascii="Arial" w:eastAsiaTheme="minorEastAsia" w:hAnsi="Arial" w:cs="Arial"/>
          <w:bCs/>
        </w:rPr>
        <w:tab/>
        <w:t>-</w:t>
      </w:r>
    </w:p>
    <w:p w14:paraId="687C927D" w14:textId="77777777" w:rsidR="00E155A0" w:rsidRDefault="00E155A0" w:rsidP="00E155A0">
      <w:pPr>
        <w:rPr>
          <w:rFonts w:ascii="Arial" w:eastAsiaTheme="minorEastAsia" w:hAnsi="Arial" w:cs="Arial"/>
        </w:rPr>
      </w:pPr>
    </w:p>
    <w:p w14:paraId="6C67C377" w14:textId="77777777" w:rsidR="00D05ED8" w:rsidRPr="00E155A0" w:rsidRDefault="00D05ED8" w:rsidP="00E155A0">
      <w:pPr>
        <w:rPr>
          <w:rFonts w:ascii="Arial" w:eastAsiaTheme="minorEastAsia" w:hAnsi="Arial" w:cs="Arial"/>
        </w:rPr>
      </w:pPr>
    </w:p>
    <w:p w14:paraId="0E0CB714" w14:textId="77777777" w:rsidR="00E155A0" w:rsidRPr="00E155A0" w:rsidRDefault="00E155A0" w:rsidP="00E155A0">
      <w:pPr>
        <w:keepNext/>
        <w:keepLines/>
        <w:pBdr>
          <w:top w:val="single" w:sz="12" w:space="3" w:color="auto"/>
        </w:pBdr>
        <w:spacing w:before="240"/>
        <w:ind w:left="1134" w:hanging="1134"/>
        <w:outlineLvl w:val="0"/>
        <w:rPr>
          <w:rFonts w:ascii="Arial" w:eastAsiaTheme="minorEastAsia" w:hAnsi="Arial"/>
          <w:sz w:val="36"/>
        </w:rPr>
      </w:pPr>
      <w:r w:rsidRPr="00E155A0">
        <w:rPr>
          <w:rFonts w:ascii="Arial" w:eastAsiaTheme="minorEastAsia" w:hAnsi="Arial"/>
          <w:sz w:val="36"/>
        </w:rPr>
        <w:t>1</w:t>
      </w:r>
      <w:r w:rsidRPr="00E155A0">
        <w:rPr>
          <w:rFonts w:ascii="Arial" w:eastAsiaTheme="minorEastAsia" w:hAnsi="Arial"/>
          <w:sz w:val="36"/>
        </w:rPr>
        <w:tab/>
        <w:t>Overall description</w:t>
      </w:r>
    </w:p>
    <w:p w14:paraId="18D842CD" w14:textId="77777777" w:rsidR="00E155A0" w:rsidRPr="00E155A0" w:rsidRDefault="00E155A0" w:rsidP="00E155A0">
      <w:pPr>
        <w:rPr>
          <w:rFonts w:eastAsiaTheme="minorEastAsia"/>
          <w:lang w:val="en-US"/>
        </w:rPr>
      </w:pPr>
      <w:r w:rsidRPr="00E155A0">
        <w:rPr>
          <w:rFonts w:eastAsiaTheme="minorEastAsia"/>
          <w:lang w:val="en-US"/>
        </w:rPr>
        <w:t xml:space="preserve">RAN WG4 received the incoming LS from ITU-R Working Party 5D on </w:t>
      </w:r>
      <w:r w:rsidRPr="00E155A0">
        <w:rPr>
          <w:rFonts w:eastAsiaTheme="minorEastAsia"/>
          <w:bCs/>
          <w:lang w:val="en-US"/>
        </w:rPr>
        <w:t>Parameters of terrestrial component of IMT for sharing and compatibility studies in preparation for WRC-27 (</w:t>
      </w:r>
      <w:hyperlink r:id="rId14" w:history="1">
        <w:r w:rsidRPr="00E155A0">
          <w:rPr>
            <w:rFonts w:eastAsiaTheme="minorEastAsia"/>
            <w:bCs/>
            <w:color w:val="0563C1" w:themeColor="hyperlink"/>
            <w:u w:val="single"/>
            <w:lang w:val="en-US"/>
          </w:rPr>
          <w:t>Att. 7.4 to 5D/134</w:t>
        </w:r>
      </w:hyperlink>
      <w:r w:rsidRPr="00E155A0">
        <w:rPr>
          <w:rFonts w:eastAsiaTheme="minorEastAsia"/>
          <w:bCs/>
          <w:lang w:val="en-US"/>
        </w:rPr>
        <w:t>) and would like to thank for the opportunity to give input on this topic</w:t>
      </w:r>
      <w:r w:rsidRPr="00E155A0">
        <w:rPr>
          <w:rFonts w:eastAsiaTheme="minorEastAsia"/>
          <w:lang w:val="en-US"/>
        </w:rPr>
        <w:t xml:space="preserve">. </w:t>
      </w:r>
    </w:p>
    <w:p w14:paraId="0396CB35" w14:textId="06820007" w:rsidR="00E155A0" w:rsidRPr="00E155A0" w:rsidRDefault="00896117" w:rsidP="00E155A0">
      <w:pPr>
        <w:rPr>
          <w:rFonts w:eastAsiaTheme="minorEastAsia"/>
          <w:lang w:val="en-US"/>
        </w:rPr>
      </w:pPr>
      <w:r>
        <w:rPr>
          <w:rFonts w:eastAsiaTheme="minorEastAsia"/>
          <w:lang w:val="en-US"/>
        </w:rPr>
        <w:t>RAN</w:t>
      </w:r>
      <w:r w:rsidR="00162DCA">
        <w:rPr>
          <w:rFonts w:eastAsiaTheme="minorEastAsia"/>
          <w:lang w:val="en-US"/>
        </w:rPr>
        <w:t xml:space="preserve"> WG</w:t>
      </w:r>
      <w:r>
        <w:rPr>
          <w:rFonts w:eastAsiaTheme="minorEastAsia"/>
          <w:lang w:val="en-US"/>
        </w:rPr>
        <w:t xml:space="preserve">4 </w:t>
      </w:r>
      <w:r w:rsidR="00B95F04">
        <w:rPr>
          <w:rFonts w:eastAsiaTheme="minorEastAsia"/>
          <w:lang w:val="en-US"/>
        </w:rPr>
        <w:t xml:space="preserve">has already </w:t>
      </w:r>
      <w:r w:rsidR="002F4296">
        <w:rPr>
          <w:rFonts w:eastAsiaTheme="minorEastAsia"/>
          <w:lang w:val="en-US"/>
        </w:rPr>
        <w:t xml:space="preserve">replied for the </w:t>
      </w:r>
      <w:r w:rsidR="00B95F04">
        <w:rPr>
          <w:rFonts w:eastAsiaTheme="minorEastAsia"/>
          <w:lang w:val="en-US"/>
        </w:rPr>
        <w:t>4400-4800 MHz frequency range (R4-24</w:t>
      </w:r>
      <w:r w:rsidR="00315E1C">
        <w:rPr>
          <w:rFonts w:eastAsiaTheme="minorEastAsia"/>
          <w:lang w:val="en-US"/>
        </w:rPr>
        <w:t>10576</w:t>
      </w:r>
      <w:r w:rsidR="00F03CC6">
        <w:rPr>
          <w:rFonts w:eastAsiaTheme="minorEastAsia"/>
          <w:lang w:val="en-US"/>
        </w:rPr>
        <w:t xml:space="preserve">) and </w:t>
      </w:r>
      <w:r w:rsidR="002F4296">
        <w:rPr>
          <w:rFonts w:eastAsiaTheme="minorEastAsia"/>
          <w:lang w:val="en-US"/>
        </w:rPr>
        <w:t xml:space="preserve">has </w:t>
      </w:r>
      <w:r w:rsidR="00F03CC6">
        <w:rPr>
          <w:rFonts w:eastAsiaTheme="minorEastAsia"/>
          <w:lang w:val="en-US"/>
        </w:rPr>
        <w:t xml:space="preserve">now </w:t>
      </w:r>
      <w:r>
        <w:rPr>
          <w:rFonts w:eastAsiaTheme="minorEastAsia"/>
          <w:lang w:val="en-US"/>
        </w:rPr>
        <w:t>studied t</w:t>
      </w:r>
      <w:r w:rsidR="00E155A0" w:rsidRPr="00E155A0">
        <w:rPr>
          <w:rFonts w:eastAsiaTheme="minorEastAsia"/>
          <w:lang w:val="en-US"/>
        </w:rPr>
        <w:t xml:space="preserve">he </w:t>
      </w:r>
      <w:r w:rsidR="006655F5">
        <w:rPr>
          <w:rFonts w:eastAsiaTheme="minorEastAsia"/>
          <w:lang w:val="en-US"/>
        </w:rPr>
        <w:t>frequency range 7125</w:t>
      </w:r>
      <w:r>
        <w:rPr>
          <w:rFonts w:eastAsiaTheme="minorEastAsia"/>
          <w:lang w:val="en-US"/>
        </w:rPr>
        <w:t xml:space="preserve">-8400 MHz, considering the </w:t>
      </w:r>
      <w:r w:rsidR="00036F28">
        <w:rPr>
          <w:rFonts w:eastAsiaTheme="minorEastAsia"/>
          <w:lang w:val="en-US"/>
        </w:rPr>
        <w:t xml:space="preserve">adjacent band n104 (6425-7125 MHz) parameters as input. </w:t>
      </w:r>
      <w:bookmarkStart w:id="8" w:name="_Hlk530081091"/>
      <w:r w:rsidR="00E155A0" w:rsidRPr="00E155A0">
        <w:rPr>
          <w:rFonts w:eastAsiaTheme="minorEastAsia"/>
          <w:lang w:val="en-US"/>
        </w:rPr>
        <w:t xml:space="preserve">The recommended IMT technology related parameters for the frequency range </w:t>
      </w:r>
      <w:r w:rsidR="00036F28">
        <w:rPr>
          <w:rFonts w:eastAsiaTheme="minorEastAsia"/>
          <w:lang w:val="en-US"/>
        </w:rPr>
        <w:t>7125</w:t>
      </w:r>
      <w:r w:rsidR="00E155A0" w:rsidRPr="00E155A0">
        <w:rPr>
          <w:rFonts w:eastAsiaTheme="minorEastAsia"/>
          <w:lang w:val="en-US"/>
        </w:rPr>
        <w:t xml:space="preserve"> to 8</w:t>
      </w:r>
      <w:r w:rsidR="00036F28">
        <w:rPr>
          <w:rFonts w:eastAsiaTheme="minorEastAsia"/>
          <w:lang w:val="en-US"/>
        </w:rPr>
        <w:t>4</w:t>
      </w:r>
      <w:r w:rsidR="00E155A0" w:rsidRPr="00E155A0">
        <w:rPr>
          <w:rFonts w:eastAsiaTheme="minorEastAsia"/>
          <w:lang w:val="en-US"/>
        </w:rPr>
        <w:t>00 MHz are given in Annex 1 of this LS with references to those two specifications. The following should be noted:</w:t>
      </w:r>
    </w:p>
    <w:p w14:paraId="4AFE5F89" w14:textId="77777777" w:rsidR="00E155A0" w:rsidRPr="00E155A0" w:rsidRDefault="00E155A0" w:rsidP="00E155A0">
      <w:pPr>
        <w:numPr>
          <w:ilvl w:val="0"/>
          <w:numId w:val="9"/>
        </w:numPr>
        <w:overflowPunct w:val="0"/>
        <w:autoSpaceDE w:val="0"/>
        <w:autoSpaceDN w:val="0"/>
        <w:adjustRightInd w:val="0"/>
        <w:textAlignment w:val="baseline"/>
        <w:rPr>
          <w:rFonts w:eastAsiaTheme="minorEastAsia"/>
          <w:lang w:val="en-US"/>
        </w:rPr>
      </w:pPr>
      <w:r w:rsidRPr="00E155A0">
        <w:rPr>
          <w:rFonts w:eastAsiaTheme="minorEastAsia"/>
          <w:lang w:val="en-US"/>
        </w:rPr>
        <w:t>Where AAS and non-AAS limits may be expressed differently, there are separate entries in table 1. AAS limits always apply Over-the-Air (OTA).</w:t>
      </w:r>
    </w:p>
    <w:p w14:paraId="1BA3D5DA" w14:textId="77777777" w:rsidR="00E155A0" w:rsidRPr="00E155A0" w:rsidRDefault="00E155A0" w:rsidP="00E155A0">
      <w:pPr>
        <w:numPr>
          <w:ilvl w:val="0"/>
          <w:numId w:val="9"/>
        </w:numPr>
        <w:overflowPunct w:val="0"/>
        <w:autoSpaceDE w:val="0"/>
        <w:autoSpaceDN w:val="0"/>
        <w:adjustRightInd w:val="0"/>
        <w:textAlignment w:val="baseline"/>
        <w:rPr>
          <w:rFonts w:eastAsiaTheme="minorEastAsia"/>
          <w:lang w:val="en-US"/>
        </w:rPr>
      </w:pPr>
      <w:r w:rsidRPr="00E155A0">
        <w:rPr>
          <w:rFonts w:eastAsiaTheme="minorEastAsia"/>
          <w:lang w:val="en-US"/>
        </w:rPr>
        <w:t xml:space="preserve">In the BS specification TS 38.104, non-AAS BS are identified as </w:t>
      </w:r>
      <w:r w:rsidRPr="00E155A0">
        <w:rPr>
          <w:rFonts w:eastAsiaTheme="minorEastAsia"/>
          <w:i/>
          <w:iCs/>
          <w:lang w:val="en-US"/>
        </w:rPr>
        <w:t>BS Type 1-C</w:t>
      </w:r>
      <w:r w:rsidRPr="00E155A0">
        <w:rPr>
          <w:rFonts w:eastAsiaTheme="minorEastAsia"/>
          <w:lang w:val="en-US"/>
        </w:rPr>
        <w:t xml:space="preserve">, while AAS BS are identified as </w:t>
      </w:r>
      <w:r w:rsidRPr="00E155A0">
        <w:rPr>
          <w:rFonts w:eastAsiaTheme="minorEastAsia"/>
          <w:i/>
          <w:iCs/>
          <w:lang w:val="en-US"/>
        </w:rPr>
        <w:t>BS Type 1-H</w:t>
      </w:r>
      <w:r w:rsidRPr="00E155A0">
        <w:rPr>
          <w:rFonts w:eastAsiaTheme="minorEastAsia"/>
          <w:lang w:val="en-US"/>
        </w:rPr>
        <w:t xml:space="preserve"> or </w:t>
      </w:r>
      <w:r w:rsidRPr="00E155A0">
        <w:rPr>
          <w:rFonts w:eastAsiaTheme="minorEastAsia"/>
          <w:i/>
          <w:iCs/>
          <w:lang w:val="en-US"/>
        </w:rPr>
        <w:t>BS Type 1-O</w:t>
      </w:r>
      <w:r w:rsidRPr="00E155A0">
        <w:rPr>
          <w:rFonts w:eastAsiaTheme="minorEastAsia"/>
          <w:lang w:val="en-US"/>
        </w:rPr>
        <w:t xml:space="preserve"> for the bands. </w:t>
      </w:r>
    </w:p>
    <w:bookmarkEnd w:id="8"/>
    <w:p w14:paraId="497EBAE6" w14:textId="77777777" w:rsidR="00E155A0" w:rsidRPr="00E155A0" w:rsidRDefault="00E155A0" w:rsidP="00E155A0">
      <w:pPr>
        <w:rPr>
          <w:rFonts w:eastAsiaTheme="minorEastAsia"/>
          <w:lang w:val="en-US"/>
        </w:rPr>
      </w:pPr>
      <w:r w:rsidRPr="00E155A0">
        <w:rPr>
          <w:rFonts w:eastAsiaTheme="minorEastAsia"/>
          <w:lang w:val="en-US"/>
        </w:rPr>
        <w:t xml:space="preserve">The recommended IMT antenna characteristics are given in Annex 2 of this LS. The following should be noted:  </w:t>
      </w:r>
    </w:p>
    <w:p w14:paraId="1DD4DAB4" w14:textId="77777777" w:rsidR="00E155A0" w:rsidRPr="00E155A0" w:rsidRDefault="00E155A0" w:rsidP="00E155A0">
      <w:pPr>
        <w:numPr>
          <w:ilvl w:val="0"/>
          <w:numId w:val="10"/>
        </w:numPr>
        <w:overflowPunct w:val="0"/>
        <w:autoSpaceDE w:val="0"/>
        <w:autoSpaceDN w:val="0"/>
        <w:adjustRightInd w:val="0"/>
        <w:textAlignment w:val="baseline"/>
        <w:rPr>
          <w:rFonts w:eastAsiaTheme="minorEastAsia"/>
          <w:lang w:val="en-US"/>
        </w:rPr>
      </w:pPr>
      <w:r w:rsidRPr="00E155A0">
        <w:rPr>
          <w:rFonts w:eastAsiaTheme="minorEastAsia"/>
          <w:lang w:val="en-US"/>
        </w:rPr>
        <w:t>Parameters are interdependent and derived as a package, based on deployment scenarios and other requirements.</w:t>
      </w:r>
    </w:p>
    <w:p w14:paraId="09D6FA5E" w14:textId="77777777" w:rsidR="00E155A0" w:rsidRDefault="00E155A0" w:rsidP="00E155A0">
      <w:pPr>
        <w:numPr>
          <w:ilvl w:val="0"/>
          <w:numId w:val="10"/>
        </w:numPr>
        <w:overflowPunct w:val="0"/>
        <w:autoSpaceDE w:val="0"/>
        <w:autoSpaceDN w:val="0"/>
        <w:adjustRightInd w:val="0"/>
        <w:textAlignment w:val="baseline"/>
        <w:rPr>
          <w:rFonts w:eastAsiaTheme="minorEastAsia"/>
          <w:lang w:val="en-US"/>
        </w:rPr>
      </w:pPr>
      <w:r w:rsidRPr="00E155A0">
        <w:rPr>
          <w:rFonts w:eastAsiaTheme="minorEastAsia"/>
          <w:lang w:val="en-US"/>
        </w:rPr>
        <w:t>There is no beam forming assumed for the UE in the frequency ranges covered. UEs are therefore not included in the table.</w:t>
      </w:r>
    </w:p>
    <w:p w14:paraId="66A73D0D" w14:textId="77777777" w:rsidR="00E155A0" w:rsidRPr="00E155A0" w:rsidRDefault="00E155A0" w:rsidP="00E155A0">
      <w:pPr>
        <w:keepNext/>
        <w:keepLines/>
        <w:pBdr>
          <w:top w:val="single" w:sz="12" w:space="3" w:color="auto"/>
        </w:pBdr>
        <w:spacing w:before="240"/>
        <w:ind w:left="1134" w:hanging="1134"/>
        <w:outlineLvl w:val="0"/>
        <w:rPr>
          <w:rFonts w:ascii="Arial" w:eastAsiaTheme="minorEastAsia" w:hAnsi="Arial"/>
          <w:sz w:val="36"/>
        </w:rPr>
      </w:pPr>
      <w:r w:rsidRPr="00E155A0">
        <w:rPr>
          <w:rFonts w:ascii="Arial" w:eastAsiaTheme="minorEastAsia" w:hAnsi="Arial"/>
          <w:sz w:val="36"/>
        </w:rPr>
        <w:lastRenderedPageBreak/>
        <w:t>2</w:t>
      </w:r>
      <w:r w:rsidRPr="00E155A0">
        <w:rPr>
          <w:rFonts w:ascii="Arial" w:eastAsiaTheme="minorEastAsia" w:hAnsi="Arial"/>
          <w:sz w:val="36"/>
        </w:rPr>
        <w:tab/>
        <w:t>Actions</w:t>
      </w:r>
    </w:p>
    <w:p w14:paraId="38DE005A" w14:textId="77777777" w:rsidR="00E155A0" w:rsidRPr="00E155A0" w:rsidRDefault="00E155A0" w:rsidP="00E155A0">
      <w:pPr>
        <w:spacing w:after="120"/>
        <w:ind w:left="1985" w:hanging="1985"/>
        <w:rPr>
          <w:rFonts w:ascii="Arial" w:eastAsiaTheme="minorEastAsia" w:hAnsi="Arial" w:cs="Arial"/>
          <w:b/>
        </w:rPr>
      </w:pPr>
      <w:r w:rsidRPr="00E155A0">
        <w:rPr>
          <w:rFonts w:ascii="Arial" w:eastAsiaTheme="minorEastAsia" w:hAnsi="Arial" w:cs="Arial"/>
          <w:b/>
        </w:rPr>
        <w:t xml:space="preserve">To ITU-R WP5D </w:t>
      </w:r>
    </w:p>
    <w:p w14:paraId="5AF8A49C" w14:textId="18E0A3AD" w:rsidR="00E155A0" w:rsidRPr="00E155A0" w:rsidRDefault="00E155A0" w:rsidP="00935FE6">
      <w:pPr>
        <w:spacing w:after="120"/>
        <w:ind w:left="993" w:hanging="993"/>
        <w:rPr>
          <w:rFonts w:ascii="Arial" w:eastAsiaTheme="minorEastAsia" w:hAnsi="Arial" w:cs="Arial"/>
        </w:rPr>
      </w:pPr>
      <w:r w:rsidRPr="00E155A0">
        <w:rPr>
          <w:rFonts w:ascii="Arial" w:eastAsiaTheme="minorEastAsia" w:hAnsi="Arial" w:cs="Arial"/>
          <w:b/>
        </w:rPr>
        <w:t xml:space="preserve">ACTION: </w:t>
      </w:r>
      <w:r w:rsidRPr="00E155A0">
        <w:rPr>
          <w:rFonts w:ascii="Arial" w:eastAsiaTheme="minorEastAsia" w:hAnsi="Arial" w:cs="Arial"/>
          <w:b/>
          <w:color w:val="0070C0"/>
        </w:rPr>
        <w:tab/>
      </w:r>
      <w:r w:rsidRPr="00E155A0">
        <w:rPr>
          <w:rFonts w:eastAsiaTheme="minorEastAsia"/>
        </w:rPr>
        <w:t>3GPP RAN</w:t>
      </w:r>
      <w:r w:rsidR="00D91B8B">
        <w:rPr>
          <w:rFonts w:eastAsiaTheme="minorEastAsia"/>
        </w:rPr>
        <w:t xml:space="preserve"> WG</w:t>
      </w:r>
      <w:r w:rsidRPr="00E155A0">
        <w:rPr>
          <w:rFonts w:eastAsiaTheme="minorEastAsia"/>
        </w:rPr>
        <w:t xml:space="preserve">4 asks ITU-R WP 5D to consider </w:t>
      </w:r>
      <w:r w:rsidR="00935FE6">
        <w:rPr>
          <w:rFonts w:eastAsiaTheme="minorEastAsia"/>
        </w:rPr>
        <w:t xml:space="preserve">the </w:t>
      </w:r>
      <w:r w:rsidRPr="00E155A0">
        <w:rPr>
          <w:rFonts w:eastAsiaTheme="minorEastAsia"/>
        </w:rPr>
        <w:t xml:space="preserve">following information provided for </w:t>
      </w:r>
      <w:r w:rsidR="00952C9F">
        <w:rPr>
          <w:rFonts w:eastAsiaTheme="minorEastAsia"/>
        </w:rPr>
        <w:t>7125</w:t>
      </w:r>
      <w:r w:rsidRPr="00E155A0">
        <w:rPr>
          <w:rFonts w:eastAsiaTheme="minorEastAsia"/>
        </w:rPr>
        <w:t xml:space="preserve"> to 8</w:t>
      </w:r>
      <w:r w:rsidR="00952C9F">
        <w:rPr>
          <w:rFonts w:eastAsiaTheme="minorEastAsia"/>
        </w:rPr>
        <w:t>4</w:t>
      </w:r>
      <w:r w:rsidRPr="00E155A0">
        <w:rPr>
          <w:rFonts w:eastAsiaTheme="minorEastAsia"/>
        </w:rPr>
        <w:t>00 MHz in Annex 1 and Annex 2.</w:t>
      </w:r>
    </w:p>
    <w:p w14:paraId="0FCFDE66" w14:textId="77777777" w:rsidR="00E155A0" w:rsidRPr="00E155A0" w:rsidRDefault="00E155A0" w:rsidP="00E155A0">
      <w:pPr>
        <w:keepNext/>
        <w:keepLines/>
        <w:pBdr>
          <w:top w:val="single" w:sz="12" w:space="3" w:color="auto"/>
        </w:pBdr>
        <w:spacing w:before="240"/>
        <w:ind w:left="1134" w:hanging="1134"/>
        <w:outlineLvl w:val="0"/>
        <w:rPr>
          <w:rFonts w:ascii="Arial" w:eastAsiaTheme="minorEastAsia" w:hAnsi="Arial"/>
          <w:sz w:val="36"/>
          <w:szCs w:val="36"/>
        </w:rPr>
      </w:pPr>
      <w:r w:rsidRPr="00E155A0">
        <w:rPr>
          <w:rFonts w:ascii="Arial" w:eastAsiaTheme="minorEastAsia" w:hAnsi="Arial"/>
          <w:sz w:val="36"/>
          <w:szCs w:val="36"/>
        </w:rPr>
        <w:t>3</w:t>
      </w:r>
      <w:r w:rsidRPr="00E155A0">
        <w:rPr>
          <w:rFonts w:ascii="Arial" w:eastAsiaTheme="minorEastAsia" w:hAnsi="Arial"/>
          <w:sz w:val="36"/>
          <w:szCs w:val="36"/>
        </w:rPr>
        <w:tab/>
        <w:t xml:space="preserve">Dates of next </w:t>
      </w:r>
      <w:r w:rsidRPr="00E155A0">
        <w:rPr>
          <w:rFonts w:ascii="Arial" w:eastAsiaTheme="minorEastAsia" w:hAnsi="Arial" w:cs="Arial"/>
          <w:bCs/>
          <w:sz w:val="36"/>
          <w:szCs w:val="36"/>
        </w:rPr>
        <w:t xml:space="preserve">TSG </w:t>
      </w:r>
      <w:r w:rsidRPr="00E155A0">
        <w:rPr>
          <w:rFonts w:ascii="Arial" w:eastAsiaTheme="minorEastAsia" w:hAnsi="Arial" w:cs="Arial"/>
          <w:sz w:val="36"/>
          <w:szCs w:val="36"/>
        </w:rPr>
        <w:t>RAN</w:t>
      </w:r>
      <w:r w:rsidRPr="00E155A0">
        <w:rPr>
          <w:rFonts w:ascii="Arial" w:eastAsiaTheme="minorEastAsia" w:hAnsi="Arial" w:cs="Arial"/>
          <w:bCs/>
          <w:sz w:val="36"/>
          <w:szCs w:val="36"/>
        </w:rPr>
        <w:t xml:space="preserve"> WG 4</w:t>
      </w:r>
      <w:r w:rsidRPr="00E155A0">
        <w:rPr>
          <w:rFonts w:ascii="Arial" w:eastAsiaTheme="minorEastAsia" w:hAnsi="Arial"/>
          <w:sz w:val="36"/>
          <w:szCs w:val="36"/>
        </w:rPr>
        <w:t xml:space="preserve"> meetings</w:t>
      </w:r>
    </w:p>
    <w:p w14:paraId="2081198D" w14:textId="53E84D8B" w:rsidR="00E155A0" w:rsidRPr="00E155A0" w:rsidRDefault="00E155A0" w:rsidP="00E155A0">
      <w:pPr>
        <w:spacing w:after="120"/>
        <w:ind w:left="2268" w:hanging="2268"/>
        <w:rPr>
          <w:rFonts w:ascii="Arial" w:eastAsia="SimSun" w:hAnsi="Arial" w:cs="Arial"/>
          <w:bCs/>
          <w:color w:val="000000"/>
        </w:rPr>
      </w:pPr>
      <w:r w:rsidRPr="00E155A0">
        <w:rPr>
          <w:rFonts w:ascii="Arial" w:eastAsia="SimSun" w:hAnsi="Arial" w:cs="Arial"/>
          <w:bCs/>
          <w:color w:val="000000"/>
        </w:rPr>
        <w:t>TSG-RAN4 Meeting #112-bis</w:t>
      </w:r>
      <w:r w:rsidRPr="00E155A0">
        <w:rPr>
          <w:rFonts w:ascii="Arial" w:eastAsia="SimSun" w:hAnsi="Arial" w:cs="Arial"/>
          <w:bCs/>
          <w:color w:val="000000"/>
        </w:rPr>
        <w:tab/>
      </w:r>
      <w:r w:rsidR="005C5CE8">
        <w:rPr>
          <w:rFonts w:ascii="Arial" w:eastAsia="SimSun" w:hAnsi="Arial" w:cs="Arial"/>
          <w:bCs/>
          <w:color w:val="000000"/>
        </w:rPr>
        <w:t>Hefei</w:t>
      </w:r>
      <w:r w:rsidRPr="00E155A0">
        <w:rPr>
          <w:rFonts w:ascii="Arial" w:eastAsia="SimSun" w:hAnsi="Arial" w:cs="Arial"/>
          <w:bCs/>
          <w:color w:val="000000"/>
        </w:rPr>
        <w:t>, China</w:t>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t xml:space="preserve">14-18 </w:t>
      </w:r>
      <w:proofErr w:type="gramStart"/>
      <w:r w:rsidRPr="00E155A0">
        <w:rPr>
          <w:rFonts w:ascii="Arial" w:eastAsia="SimSun" w:hAnsi="Arial" w:cs="Arial"/>
          <w:bCs/>
          <w:color w:val="000000"/>
        </w:rPr>
        <w:t>October</w:t>
      </w:r>
      <w:r w:rsidR="00D172BE">
        <w:rPr>
          <w:rFonts w:ascii="Arial" w:eastAsia="SimSun" w:hAnsi="Arial" w:cs="Arial"/>
          <w:bCs/>
          <w:color w:val="000000"/>
        </w:rPr>
        <w:t>,</w:t>
      </w:r>
      <w:proofErr w:type="gramEnd"/>
      <w:r w:rsidR="00D172BE">
        <w:rPr>
          <w:rFonts w:ascii="Arial" w:eastAsia="SimSun" w:hAnsi="Arial" w:cs="Arial"/>
          <w:bCs/>
          <w:color w:val="000000"/>
        </w:rPr>
        <w:t xml:space="preserve"> 2024</w:t>
      </w:r>
    </w:p>
    <w:p w14:paraId="13BE0726" w14:textId="14153CA9" w:rsidR="00E155A0" w:rsidRPr="00E155A0" w:rsidRDefault="00E155A0" w:rsidP="00E155A0">
      <w:pPr>
        <w:spacing w:after="120"/>
        <w:ind w:left="2268" w:hanging="2268"/>
        <w:rPr>
          <w:rFonts w:ascii="Arial" w:eastAsia="SimSun" w:hAnsi="Arial" w:cs="Arial"/>
          <w:bCs/>
          <w:color w:val="000000"/>
        </w:rPr>
      </w:pPr>
      <w:r w:rsidRPr="00E155A0">
        <w:rPr>
          <w:rFonts w:ascii="Arial" w:eastAsia="SimSun" w:hAnsi="Arial" w:cs="Arial"/>
          <w:bCs/>
          <w:color w:val="000000"/>
        </w:rPr>
        <w:t>TSG-RAN4 Meeting #113</w:t>
      </w:r>
      <w:r w:rsidRPr="00E155A0">
        <w:rPr>
          <w:rFonts w:ascii="Arial" w:eastAsia="SimSun" w:hAnsi="Arial" w:cs="Arial"/>
          <w:bCs/>
          <w:color w:val="000000"/>
        </w:rPr>
        <w:tab/>
      </w:r>
      <w:r w:rsidRPr="00E155A0">
        <w:rPr>
          <w:rFonts w:ascii="Arial" w:eastAsia="SimSun" w:hAnsi="Arial" w:cs="Arial"/>
          <w:bCs/>
          <w:color w:val="000000"/>
        </w:rPr>
        <w:tab/>
        <w:t>Orlando, US</w:t>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t>18-22 November</w:t>
      </w:r>
      <w:r w:rsidR="00D172BE">
        <w:rPr>
          <w:rFonts w:ascii="Arial" w:eastAsia="SimSun" w:hAnsi="Arial" w:cs="Arial"/>
          <w:bCs/>
          <w:color w:val="000000"/>
        </w:rPr>
        <w:t>, 2024</w:t>
      </w:r>
    </w:p>
    <w:p w14:paraId="5255D86D" w14:textId="019E3384" w:rsidR="00D172BE" w:rsidRPr="00E155A0" w:rsidRDefault="00D172BE" w:rsidP="00D172BE">
      <w:pPr>
        <w:spacing w:after="120"/>
        <w:ind w:left="2268" w:hanging="2268"/>
        <w:rPr>
          <w:rFonts w:ascii="Arial" w:eastAsia="SimSun" w:hAnsi="Arial" w:cs="Arial"/>
          <w:bCs/>
          <w:color w:val="000000"/>
        </w:rPr>
      </w:pPr>
      <w:r w:rsidRPr="00E155A0">
        <w:rPr>
          <w:rFonts w:ascii="Arial" w:eastAsia="SimSun" w:hAnsi="Arial" w:cs="Arial"/>
          <w:bCs/>
          <w:color w:val="000000"/>
        </w:rPr>
        <w:t>TSG-RAN4 Meeting #11</w:t>
      </w:r>
      <w:r>
        <w:rPr>
          <w:rFonts w:ascii="Arial" w:eastAsia="SimSun" w:hAnsi="Arial" w:cs="Arial"/>
          <w:bCs/>
          <w:color w:val="000000"/>
        </w:rPr>
        <w:t>4</w:t>
      </w:r>
      <w:r w:rsidRPr="00E155A0">
        <w:rPr>
          <w:rFonts w:ascii="Arial" w:eastAsia="SimSun" w:hAnsi="Arial" w:cs="Arial"/>
          <w:bCs/>
          <w:color w:val="000000"/>
        </w:rPr>
        <w:tab/>
      </w:r>
      <w:r w:rsidRPr="00E155A0">
        <w:rPr>
          <w:rFonts w:ascii="Arial" w:eastAsia="SimSun" w:hAnsi="Arial" w:cs="Arial"/>
          <w:bCs/>
          <w:color w:val="000000"/>
        </w:rPr>
        <w:tab/>
      </w:r>
      <w:r>
        <w:rPr>
          <w:rFonts w:ascii="Arial" w:eastAsia="SimSun" w:hAnsi="Arial" w:cs="Arial"/>
          <w:bCs/>
          <w:color w:val="000000"/>
        </w:rPr>
        <w:t>Athens, Greece</w:t>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t>1</w:t>
      </w:r>
      <w:r w:rsidR="00AA0BE3">
        <w:rPr>
          <w:rFonts w:ascii="Arial" w:eastAsia="SimSun" w:hAnsi="Arial" w:cs="Arial"/>
          <w:bCs/>
          <w:color w:val="000000"/>
        </w:rPr>
        <w:t>7</w:t>
      </w:r>
      <w:r w:rsidRPr="00E155A0">
        <w:rPr>
          <w:rFonts w:ascii="Arial" w:eastAsia="SimSun" w:hAnsi="Arial" w:cs="Arial"/>
          <w:bCs/>
          <w:color w:val="000000"/>
        </w:rPr>
        <w:t>-2</w:t>
      </w:r>
      <w:r w:rsidR="00AA0BE3">
        <w:rPr>
          <w:rFonts w:ascii="Arial" w:eastAsia="SimSun" w:hAnsi="Arial" w:cs="Arial"/>
          <w:bCs/>
          <w:color w:val="000000"/>
        </w:rPr>
        <w:t>1</w:t>
      </w:r>
      <w:r w:rsidRPr="00E155A0">
        <w:rPr>
          <w:rFonts w:ascii="Arial" w:eastAsia="SimSun" w:hAnsi="Arial" w:cs="Arial"/>
          <w:bCs/>
          <w:color w:val="000000"/>
        </w:rPr>
        <w:t xml:space="preserve"> </w:t>
      </w:r>
      <w:r w:rsidR="00AA0BE3">
        <w:rPr>
          <w:rFonts w:ascii="Arial" w:eastAsia="SimSun" w:hAnsi="Arial" w:cs="Arial"/>
          <w:bCs/>
          <w:color w:val="000000"/>
        </w:rPr>
        <w:t>February, 2025</w:t>
      </w:r>
    </w:p>
    <w:p w14:paraId="7C24F6DF" w14:textId="77777777" w:rsidR="00E155A0" w:rsidRPr="00E155A0" w:rsidRDefault="00E155A0" w:rsidP="00E155A0">
      <w:pPr>
        <w:keepNext/>
        <w:keepLines/>
        <w:tabs>
          <w:tab w:val="left" w:pos="1134"/>
          <w:tab w:val="left" w:pos="1871"/>
          <w:tab w:val="left" w:pos="2268"/>
        </w:tabs>
        <w:overflowPunct w:val="0"/>
        <w:autoSpaceDE w:val="0"/>
        <w:autoSpaceDN w:val="0"/>
        <w:adjustRightInd w:val="0"/>
        <w:spacing w:before="480" w:after="80"/>
        <w:jc w:val="center"/>
        <w:textAlignment w:val="baseline"/>
        <w:rPr>
          <w:rFonts w:eastAsiaTheme="minorEastAsia"/>
          <w:caps/>
          <w:sz w:val="28"/>
          <w:lang w:val="en-US"/>
        </w:rPr>
      </w:pPr>
      <w:r w:rsidRPr="00E155A0">
        <w:rPr>
          <w:rFonts w:eastAsiaTheme="minorEastAsia"/>
          <w:caps/>
          <w:sz w:val="28"/>
        </w:rPr>
        <w:br w:type="page"/>
      </w:r>
      <w:r w:rsidRPr="00E155A0">
        <w:rPr>
          <w:rFonts w:eastAsiaTheme="minorEastAsia"/>
          <w:caps/>
          <w:sz w:val="28"/>
          <w:lang w:val="en-US"/>
        </w:rPr>
        <w:lastRenderedPageBreak/>
        <w:t>ANNEX 1</w:t>
      </w:r>
    </w:p>
    <w:p w14:paraId="311FC073" w14:textId="4E887A1C" w:rsidR="00E155A0" w:rsidRPr="00E155A0" w:rsidRDefault="00E155A0" w:rsidP="00E155A0">
      <w:pPr>
        <w:keepNext/>
        <w:keepLines/>
        <w:tabs>
          <w:tab w:val="left" w:pos="1134"/>
          <w:tab w:val="left" w:pos="1871"/>
          <w:tab w:val="left" w:pos="2268"/>
        </w:tabs>
        <w:overflowPunct w:val="0"/>
        <w:autoSpaceDE w:val="0"/>
        <w:autoSpaceDN w:val="0"/>
        <w:adjustRightInd w:val="0"/>
        <w:spacing w:before="240" w:after="280"/>
        <w:jc w:val="center"/>
        <w:textAlignment w:val="baseline"/>
        <w:rPr>
          <w:rFonts w:eastAsiaTheme="minorEastAsia"/>
          <w:b/>
          <w:sz w:val="28"/>
          <w:lang w:val="en-US"/>
        </w:rPr>
      </w:pPr>
      <w:bookmarkStart w:id="9" w:name="_Hlk530081182"/>
      <w:r w:rsidRPr="00E155A0">
        <w:rPr>
          <w:rFonts w:eastAsiaTheme="minorEastAsia"/>
          <w:b/>
          <w:sz w:val="28"/>
          <w:lang w:val="en-US"/>
        </w:rPr>
        <w:t xml:space="preserve">IMT </w:t>
      </w:r>
      <w:bookmarkEnd w:id="9"/>
      <w:r w:rsidRPr="00E155A0">
        <w:rPr>
          <w:rFonts w:eastAsiaTheme="minorEastAsia"/>
          <w:b/>
          <w:sz w:val="28"/>
          <w:lang w:val="en-US"/>
        </w:rPr>
        <w:t xml:space="preserve">technology-related </w:t>
      </w:r>
      <w:r w:rsidRPr="00E155A0">
        <w:rPr>
          <w:rFonts w:eastAsiaTheme="minorEastAsia"/>
          <w:b/>
          <w:sz w:val="28"/>
          <w:lang w:val="en-US" w:eastAsia="zh-CN"/>
        </w:rPr>
        <w:t xml:space="preserve">and deployment-related </w:t>
      </w:r>
      <w:r w:rsidRPr="00E155A0">
        <w:rPr>
          <w:rFonts w:eastAsiaTheme="minorEastAsia"/>
          <w:b/>
          <w:sz w:val="28"/>
          <w:lang w:val="en-US"/>
        </w:rPr>
        <w:t xml:space="preserve">parameters </w:t>
      </w:r>
      <w:r w:rsidRPr="00E155A0">
        <w:rPr>
          <w:rFonts w:eastAsiaTheme="minorEastAsia"/>
          <w:b/>
          <w:sz w:val="28"/>
          <w:lang w:val="en-US" w:eastAsia="zh-CN"/>
        </w:rPr>
        <w:t xml:space="preserve">for bands between </w:t>
      </w:r>
      <w:r w:rsidR="0065482E">
        <w:rPr>
          <w:rFonts w:eastAsiaTheme="minorEastAsia"/>
          <w:b/>
          <w:sz w:val="28"/>
          <w:lang w:val="en-US" w:eastAsia="zh-CN"/>
        </w:rPr>
        <w:t>7125</w:t>
      </w:r>
      <w:r w:rsidR="008E6C31" w:rsidRPr="00E155A0">
        <w:rPr>
          <w:rFonts w:eastAsiaTheme="minorEastAsia"/>
          <w:b/>
          <w:sz w:val="28"/>
          <w:lang w:val="en-US"/>
        </w:rPr>
        <w:t xml:space="preserve"> </w:t>
      </w:r>
      <w:r w:rsidRPr="00E155A0">
        <w:rPr>
          <w:rFonts w:eastAsiaTheme="minorEastAsia"/>
          <w:b/>
          <w:sz w:val="28"/>
          <w:lang w:val="en-US"/>
        </w:rPr>
        <w:t xml:space="preserve">and </w:t>
      </w:r>
      <w:r w:rsidR="0065482E">
        <w:rPr>
          <w:rFonts w:eastAsiaTheme="minorEastAsia"/>
          <w:b/>
          <w:sz w:val="28"/>
          <w:lang w:val="en-US"/>
        </w:rPr>
        <w:t>8400</w:t>
      </w:r>
      <w:r w:rsidR="008E6C31" w:rsidRPr="00E155A0">
        <w:rPr>
          <w:rFonts w:eastAsiaTheme="minorEastAsia"/>
          <w:b/>
          <w:sz w:val="28"/>
          <w:lang w:val="en-US" w:eastAsia="zh-CN"/>
        </w:rPr>
        <w:t xml:space="preserve"> </w:t>
      </w:r>
      <w:r w:rsidRPr="00E155A0">
        <w:rPr>
          <w:rFonts w:eastAsiaTheme="minorEastAsia"/>
          <w:b/>
          <w:sz w:val="28"/>
          <w:lang w:val="en-US" w:eastAsia="zh-CN"/>
        </w:rPr>
        <w:t>MHz</w:t>
      </w:r>
    </w:p>
    <w:p w14:paraId="2A26C3EF" w14:textId="1E60A10E" w:rsidR="00E155A0" w:rsidRPr="00E155A0" w:rsidRDefault="00E155A0" w:rsidP="00E155A0">
      <w:pPr>
        <w:keepNext/>
        <w:keepLines/>
        <w:spacing w:after="0"/>
        <w:jc w:val="center"/>
        <w:rPr>
          <w:rFonts w:ascii="Arial" w:eastAsia="SimSun" w:hAnsi="Arial"/>
          <w:b/>
        </w:rPr>
      </w:pPr>
      <w:r w:rsidRPr="00E155A0">
        <w:rPr>
          <w:rFonts w:ascii="Arial" w:eastAsia="SimSun" w:hAnsi="Arial"/>
          <w:b/>
        </w:rPr>
        <w:t xml:space="preserve">Table 1: IMT technology related parameters in </w:t>
      </w:r>
      <w:r w:rsidR="0065482E">
        <w:rPr>
          <w:rFonts w:ascii="Arial" w:eastAsia="SimSun" w:hAnsi="Arial"/>
          <w:b/>
        </w:rPr>
        <w:t>7125</w:t>
      </w:r>
      <w:r w:rsidRPr="00E155A0">
        <w:rPr>
          <w:rFonts w:ascii="Arial" w:eastAsia="SimSun" w:hAnsi="Arial"/>
          <w:b/>
        </w:rPr>
        <w:t xml:space="preserve"> – </w:t>
      </w:r>
      <w:r w:rsidR="0065482E">
        <w:rPr>
          <w:rFonts w:ascii="Arial" w:eastAsia="SimSun" w:hAnsi="Arial"/>
          <w:b/>
        </w:rPr>
        <w:t>8400</w:t>
      </w:r>
      <w:r w:rsidRPr="00E155A0">
        <w:rPr>
          <w:rFonts w:ascii="Arial" w:eastAsia="SimSun" w:hAnsi="Arial"/>
          <w:b/>
        </w:rPr>
        <w:t xml:space="preserve"> MHz</w:t>
      </w:r>
    </w:p>
    <w:tbl>
      <w:tblPr>
        <w:tblW w:w="51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7"/>
        <w:gridCol w:w="2554"/>
        <w:gridCol w:w="2285"/>
        <w:gridCol w:w="2367"/>
        <w:gridCol w:w="2073"/>
      </w:tblGrid>
      <w:tr w:rsidR="00E155A0" w:rsidRPr="00E155A0" w14:paraId="6074BB9B" w14:textId="77777777" w:rsidTr="007F2F2F">
        <w:trPr>
          <w:trHeight w:val="529"/>
          <w:tblHeader/>
          <w:jc w:val="center"/>
        </w:trPr>
        <w:tc>
          <w:tcPr>
            <w:tcW w:w="520" w:type="pct"/>
          </w:tcPr>
          <w:p w14:paraId="2C377E98"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Theme="minorEastAsia" w:hAnsi="Times New Roman Bold" w:cs="Times New Roman Bold"/>
                <w:b/>
                <w:lang w:val="en-US"/>
              </w:rPr>
            </w:pPr>
          </w:p>
        </w:tc>
        <w:tc>
          <w:tcPr>
            <w:tcW w:w="1233" w:type="pct"/>
          </w:tcPr>
          <w:p w14:paraId="68004DBB"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Theme="minorEastAsia" w:hAnsi="Times New Roman Bold" w:cs="Times New Roman Bold"/>
                <w:b/>
                <w:lang w:val="en-US"/>
              </w:rPr>
            </w:pPr>
          </w:p>
        </w:tc>
        <w:tc>
          <w:tcPr>
            <w:tcW w:w="3247" w:type="pct"/>
            <w:gridSpan w:val="3"/>
          </w:tcPr>
          <w:p w14:paraId="6EB2E7D5"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Batang" w:hAnsi="Times New Roman Bold" w:cs="Times New Roman Bold"/>
                <w:b/>
              </w:rPr>
            </w:pPr>
            <w:r w:rsidRPr="00E155A0">
              <w:rPr>
                <w:rFonts w:ascii="Times New Roman Bold" w:eastAsiaTheme="minorEastAsia" w:hAnsi="Times New Roman Bold" w:cs="Times New Roman Bold"/>
                <w:b/>
              </w:rPr>
              <w:t xml:space="preserve">IMT </w:t>
            </w:r>
          </w:p>
        </w:tc>
      </w:tr>
      <w:tr w:rsidR="00E155A0" w:rsidRPr="00E155A0" w14:paraId="76CEB880" w14:textId="77777777" w:rsidTr="007F2F2F">
        <w:trPr>
          <w:trHeight w:val="645"/>
          <w:tblHeader/>
          <w:jc w:val="center"/>
        </w:trPr>
        <w:tc>
          <w:tcPr>
            <w:tcW w:w="520" w:type="pct"/>
          </w:tcPr>
          <w:p w14:paraId="794E126E" w14:textId="77777777" w:rsidR="00E155A0" w:rsidRPr="00E155A0" w:rsidRDefault="00E155A0" w:rsidP="00E155A0">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F0F0F"/>
                <w:szCs w:val="22"/>
              </w:rPr>
              <w:t>No.</w:t>
            </w:r>
          </w:p>
        </w:tc>
        <w:tc>
          <w:tcPr>
            <w:tcW w:w="1233" w:type="pct"/>
          </w:tcPr>
          <w:p w14:paraId="43260018" w14:textId="77777777" w:rsidR="00E155A0" w:rsidRPr="00E155A0" w:rsidRDefault="00E155A0" w:rsidP="00E155A0">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D0D0D"/>
                <w:szCs w:val="22"/>
              </w:rPr>
              <w:t>Parameter</w:t>
            </w:r>
          </w:p>
        </w:tc>
        <w:tc>
          <w:tcPr>
            <w:tcW w:w="1103" w:type="pct"/>
          </w:tcPr>
          <w:p w14:paraId="23DE758F" w14:textId="6979F9A8" w:rsidR="00E155A0" w:rsidRPr="00913F08" w:rsidRDefault="00E155A0" w:rsidP="00E155A0">
            <w:pPr>
              <w:keepNext/>
              <w:spacing w:before="40" w:after="40"/>
              <w:jc w:val="center"/>
              <w:rPr>
                <w:rFonts w:ascii="Times New Roman Bold" w:eastAsiaTheme="minorEastAsia" w:hAnsi="Times New Roman Bold" w:cs="Arial"/>
                <w:b/>
                <w:szCs w:val="22"/>
                <w:lang w:val="fr-FR"/>
              </w:rPr>
            </w:pPr>
            <w:r w:rsidRPr="00913F08">
              <w:rPr>
                <w:rFonts w:ascii="Times New Roman Bold" w:eastAsiaTheme="minorEastAsia" w:hAnsi="Times New Roman Bold" w:cs="Arial"/>
                <w:b/>
                <w:color w:val="0E0E0E"/>
                <w:szCs w:val="22"/>
                <w:lang w:val="fr-FR"/>
              </w:rPr>
              <w:t xml:space="preserve">Base station </w:t>
            </w:r>
            <w:r w:rsidRPr="00913F08">
              <w:rPr>
                <w:rFonts w:ascii="Times New Roman Bold" w:eastAsiaTheme="minorEastAsia" w:hAnsi="Times New Roman Bold" w:cs="Arial"/>
                <w:b/>
                <w:color w:val="0E0E0E"/>
                <w:szCs w:val="22"/>
                <w:lang w:val="fr-FR"/>
              </w:rPr>
              <w:br/>
              <w:t>(non-AAS)</w:t>
            </w:r>
            <w:r w:rsidR="00E56B51" w:rsidRPr="00913F08">
              <w:rPr>
                <w:vertAlign w:val="superscript"/>
                <w:lang w:val="fr-FR" w:eastAsia="ko-KR"/>
              </w:rPr>
              <w:t xml:space="preserve"> (Note </w:t>
            </w:r>
            <w:r w:rsidR="00B7207A" w:rsidRPr="00913F08">
              <w:rPr>
                <w:vertAlign w:val="superscript"/>
                <w:lang w:val="fr-FR" w:eastAsia="ko-KR"/>
              </w:rPr>
              <w:t>1</w:t>
            </w:r>
            <w:r w:rsidR="00E56B51" w:rsidRPr="00913F08">
              <w:rPr>
                <w:vertAlign w:val="superscript"/>
                <w:lang w:val="fr-FR" w:eastAsia="ko-KR"/>
              </w:rPr>
              <w:t>)</w:t>
            </w:r>
          </w:p>
        </w:tc>
        <w:tc>
          <w:tcPr>
            <w:tcW w:w="1143" w:type="pct"/>
          </w:tcPr>
          <w:p w14:paraId="2850A473" w14:textId="77777777" w:rsidR="00E155A0" w:rsidRPr="00E155A0" w:rsidRDefault="00E155A0" w:rsidP="00E155A0">
            <w:pPr>
              <w:keepNext/>
              <w:spacing w:before="40" w:after="40"/>
              <w:jc w:val="center"/>
              <w:rPr>
                <w:rFonts w:ascii="Times New Roman Bold" w:eastAsiaTheme="minorEastAsia" w:hAnsi="Times New Roman Bold" w:cs="Arial"/>
                <w:b/>
                <w:color w:val="0C0C0C"/>
                <w:szCs w:val="22"/>
              </w:rPr>
            </w:pPr>
            <w:r w:rsidRPr="00E155A0">
              <w:rPr>
                <w:rFonts w:ascii="Times New Roman Bold" w:eastAsiaTheme="minorEastAsia" w:hAnsi="Times New Roman Bold" w:cs="Arial"/>
                <w:b/>
                <w:color w:val="0C0C0C"/>
                <w:szCs w:val="22"/>
              </w:rPr>
              <w:t>Base station</w:t>
            </w:r>
            <w:r w:rsidRPr="00E155A0">
              <w:rPr>
                <w:rFonts w:ascii="Times New Roman Bold" w:eastAsiaTheme="minorEastAsia" w:hAnsi="Times New Roman Bold" w:cs="Arial"/>
                <w:b/>
                <w:color w:val="0C0C0C"/>
                <w:szCs w:val="22"/>
              </w:rPr>
              <w:br/>
              <w:t>(AAS)</w:t>
            </w:r>
          </w:p>
        </w:tc>
        <w:tc>
          <w:tcPr>
            <w:tcW w:w="1001" w:type="pct"/>
          </w:tcPr>
          <w:p w14:paraId="38C19DC7" w14:textId="77777777" w:rsidR="00E155A0" w:rsidRPr="00E155A0" w:rsidRDefault="00E155A0" w:rsidP="00E155A0">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C0C0C"/>
                <w:szCs w:val="22"/>
              </w:rPr>
              <w:t>Mobile station</w:t>
            </w:r>
          </w:p>
        </w:tc>
      </w:tr>
      <w:tr w:rsidR="00B12DD0" w:rsidRPr="00E155A0" w14:paraId="66930702" w14:textId="77777777" w:rsidTr="007F2F2F">
        <w:trPr>
          <w:trHeight w:val="645"/>
          <w:jc w:val="center"/>
        </w:trPr>
        <w:tc>
          <w:tcPr>
            <w:tcW w:w="520" w:type="pct"/>
            <w:shd w:val="clear" w:color="auto" w:fill="auto"/>
          </w:tcPr>
          <w:p w14:paraId="73890533" w14:textId="77777777" w:rsidR="00B12DD0" w:rsidRPr="00E155A0" w:rsidRDefault="00B12DD0" w:rsidP="00E155A0">
            <w:pPr>
              <w:keepNext/>
              <w:spacing w:before="40" w:after="40"/>
              <w:jc w:val="center"/>
              <w:rPr>
                <w:rFonts w:ascii="Times New Roman Bold" w:eastAsiaTheme="minorEastAsia" w:hAnsi="Times New Roman Bold" w:cs="Arial"/>
                <w:b/>
                <w:bCs/>
                <w:color w:val="0F0F0F"/>
                <w:szCs w:val="22"/>
              </w:rPr>
            </w:pPr>
            <w:r w:rsidRPr="00E155A0">
              <w:rPr>
                <w:rFonts w:ascii="Times New Roman Bold" w:eastAsiaTheme="minorEastAsia" w:hAnsi="Times New Roman Bold" w:cs="Arial"/>
                <w:b/>
                <w:bCs/>
                <w:color w:val="0F0F0F"/>
                <w:szCs w:val="22"/>
              </w:rPr>
              <w:t>1</w:t>
            </w:r>
          </w:p>
        </w:tc>
        <w:tc>
          <w:tcPr>
            <w:tcW w:w="1233" w:type="pct"/>
            <w:shd w:val="clear" w:color="auto" w:fill="auto"/>
          </w:tcPr>
          <w:p w14:paraId="6A997BB9" w14:textId="77777777" w:rsidR="00B12DD0" w:rsidRPr="00E155A0" w:rsidRDefault="00B12DD0" w:rsidP="00E155A0">
            <w:pPr>
              <w:keepNext/>
              <w:spacing w:before="40" w:after="40"/>
              <w:rPr>
                <w:rFonts w:ascii="Times New Roman Bold" w:eastAsiaTheme="minorEastAsia" w:hAnsi="Times New Roman Bold" w:cs="Arial"/>
                <w:b/>
                <w:color w:val="0D0D0D"/>
                <w:szCs w:val="22"/>
              </w:rPr>
            </w:pPr>
            <w:r w:rsidRPr="00E155A0">
              <w:rPr>
                <w:rFonts w:ascii="Times New Roman Bold" w:eastAsiaTheme="minorEastAsia" w:hAnsi="Times New Roman Bold" w:cs="Arial"/>
                <w:b/>
                <w:color w:val="0D0D0D"/>
                <w:szCs w:val="22"/>
              </w:rPr>
              <w:t>Duplex Method</w:t>
            </w:r>
          </w:p>
        </w:tc>
        <w:tc>
          <w:tcPr>
            <w:tcW w:w="3247" w:type="pct"/>
            <w:gridSpan w:val="3"/>
            <w:shd w:val="clear" w:color="auto" w:fill="auto"/>
          </w:tcPr>
          <w:p w14:paraId="186B4717" w14:textId="3DCB19DC" w:rsidR="00B12DD0" w:rsidRPr="00A01209" w:rsidRDefault="00B12DD0" w:rsidP="00A2193D">
            <w:pPr>
              <w:keepNext/>
              <w:spacing w:before="40" w:after="40"/>
              <w:ind w:left="1134" w:hanging="1134"/>
              <w:jc w:val="center"/>
              <w:rPr>
                <w:rFonts w:eastAsiaTheme="minorEastAsia"/>
              </w:rPr>
            </w:pPr>
            <w:r w:rsidRPr="00A01209">
              <w:rPr>
                <w:rFonts w:eastAsiaTheme="minorEastAsia"/>
              </w:rPr>
              <w:t>TD</w:t>
            </w:r>
            <w:r w:rsidR="00A2193D" w:rsidRPr="00A01209">
              <w:rPr>
                <w:rFonts w:eastAsiaTheme="minorEastAsia"/>
              </w:rPr>
              <w:t>D</w:t>
            </w:r>
          </w:p>
        </w:tc>
      </w:tr>
      <w:tr w:rsidR="00B12DD0" w:rsidRPr="00E155A0" w14:paraId="3844B294" w14:textId="77777777" w:rsidTr="007F2F2F">
        <w:trPr>
          <w:jc w:val="center"/>
        </w:trPr>
        <w:tc>
          <w:tcPr>
            <w:tcW w:w="520" w:type="pct"/>
          </w:tcPr>
          <w:p w14:paraId="3180C6C6" w14:textId="77777777" w:rsidR="00B12DD0" w:rsidRPr="00E155A0" w:rsidRDefault="00B12DD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b/>
                <w:bCs/>
              </w:rPr>
            </w:pPr>
            <w:r w:rsidRPr="00E155A0">
              <w:rPr>
                <w:rFonts w:eastAsiaTheme="minorEastAsia"/>
                <w:b/>
                <w:bCs/>
              </w:rPr>
              <w:t>2</w:t>
            </w:r>
          </w:p>
        </w:tc>
        <w:tc>
          <w:tcPr>
            <w:tcW w:w="1233" w:type="pct"/>
          </w:tcPr>
          <w:p w14:paraId="345654C0" w14:textId="77777777" w:rsidR="00B12DD0" w:rsidRPr="00E155A0" w:rsidRDefault="00B12DD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color w:val="0D0D0D"/>
              </w:rPr>
            </w:pPr>
            <w:r w:rsidRPr="00E155A0">
              <w:rPr>
                <w:rFonts w:eastAsiaTheme="minorEastAsia"/>
                <w:b/>
                <w:color w:val="0D0D0D"/>
              </w:rPr>
              <w:t>Channel bandwidth (MHz)</w:t>
            </w:r>
          </w:p>
        </w:tc>
        <w:tc>
          <w:tcPr>
            <w:tcW w:w="3247" w:type="pct"/>
            <w:gridSpan w:val="3"/>
            <w:shd w:val="clear" w:color="auto" w:fill="auto"/>
            <w:vAlign w:val="center"/>
          </w:tcPr>
          <w:p w14:paraId="404A23C2" w14:textId="11F39DE6" w:rsidR="00B12DD0" w:rsidRPr="00A01209" w:rsidRDefault="00B12DD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100 MHz typical</w:t>
            </w:r>
            <w:r w:rsidR="00AA3228">
              <w:rPr>
                <w:rFonts w:eastAsiaTheme="minorEastAsia"/>
              </w:rPr>
              <w:t xml:space="preserve"> </w:t>
            </w:r>
            <w:r w:rsidR="00AA3228" w:rsidRPr="002C30EB">
              <w:rPr>
                <w:rFonts w:eastAsiaTheme="minorEastAsia"/>
                <w:vertAlign w:val="superscript"/>
              </w:rPr>
              <w:t>(</w:t>
            </w:r>
            <w:r w:rsidR="002C30EB" w:rsidRPr="002C30EB">
              <w:rPr>
                <w:rFonts w:eastAsiaTheme="minorEastAsia"/>
                <w:vertAlign w:val="superscript"/>
              </w:rPr>
              <w:t xml:space="preserve">Note </w:t>
            </w:r>
            <w:r w:rsidR="00B7207A">
              <w:rPr>
                <w:rFonts w:eastAsiaTheme="minorEastAsia"/>
                <w:vertAlign w:val="superscript"/>
              </w:rPr>
              <w:t>2</w:t>
            </w:r>
            <w:r w:rsidR="00AA3228" w:rsidRPr="002C30EB">
              <w:rPr>
                <w:rFonts w:eastAsiaTheme="minorEastAsia"/>
                <w:vertAlign w:val="superscript"/>
              </w:rPr>
              <w:t>)</w:t>
            </w:r>
            <w:r w:rsidR="00AA3228">
              <w:rPr>
                <w:rFonts w:eastAsiaTheme="minorEastAsia"/>
              </w:rPr>
              <w:t xml:space="preserve"> </w:t>
            </w:r>
          </w:p>
          <w:p w14:paraId="2449A4D1" w14:textId="0C87040B" w:rsidR="00B12DD0" w:rsidRPr="00A01209" w:rsidRDefault="00B12DD0" w:rsidP="002C30E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p>
        </w:tc>
      </w:tr>
      <w:tr w:rsidR="00B12DD0" w:rsidRPr="005C0AD0" w14:paraId="46BF6DED" w14:textId="77777777" w:rsidTr="007F2F2F">
        <w:trPr>
          <w:trHeight w:val="641"/>
          <w:jc w:val="center"/>
        </w:trPr>
        <w:tc>
          <w:tcPr>
            <w:tcW w:w="520" w:type="pct"/>
          </w:tcPr>
          <w:p w14:paraId="3E83AAA3" w14:textId="77777777" w:rsidR="00B12DD0" w:rsidRPr="00E155A0" w:rsidRDefault="00B12DD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b/>
                <w:bCs/>
              </w:rPr>
              <w:t>3</w:t>
            </w:r>
          </w:p>
        </w:tc>
        <w:tc>
          <w:tcPr>
            <w:tcW w:w="1233" w:type="pct"/>
          </w:tcPr>
          <w:p w14:paraId="5C360502" w14:textId="77777777" w:rsidR="00B12DD0" w:rsidRPr="00E155A0" w:rsidRDefault="00B12DD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Signal bandwidth (MHz)</w:t>
            </w:r>
          </w:p>
        </w:tc>
        <w:tc>
          <w:tcPr>
            <w:tcW w:w="3247" w:type="pct"/>
            <w:gridSpan w:val="3"/>
            <w:shd w:val="clear" w:color="auto" w:fill="auto"/>
          </w:tcPr>
          <w:p w14:paraId="1ACCC55C" w14:textId="112F4F2D" w:rsidR="00A7492C" w:rsidRPr="00463B02" w:rsidRDefault="00A7492C" w:rsidP="00A7492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463B02">
              <w:rPr>
                <w:rFonts w:eastAsiaTheme="minorEastAsia"/>
              </w:rPr>
              <w:t>Signal bandwidth = N</w:t>
            </w:r>
            <w:r w:rsidRPr="00463B02">
              <w:rPr>
                <w:rFonts w:eastAsiaTheme="minorEastAsia"/>
                <w:vertAlign w:val="subscript"/>
              </w:rPr>
              <w:t>RB</w:t>
            </w:r>
            <w:r w:rsidRPr="00463B02">
              <w:rPr>
                <w:rFonts w:eastAsiaTheme="minorEastAsia"/>
              </w:rPr>
              <w:t xml:space="preserve"> </w:t>
            </w:r>
            <w:r w:rsidR="00E56B51">
              <w:rPr>
                <w:rFonts w:eastAsiaTheme="minorEastAsia"/>
              </w:rPr>
              <w:t>×</w:t>
            </w:r>
            <w:r w:rsidRPr="00463B02">
              <w:rPr>
                <w:rFonts w:eastAsiaTheme="minorEastAsia"/>
              </w:rPr>
              <w:t xml:space="preserve"> SCS </w:t>
            </w:r>
            <w:r w:rsidR="00E56B51">
              <w:rPr>
                <w:rFonts w:eastAsiaTheme="minorEastAsia"/>
              </w:rPr>
              <w:t>×</w:t>
            </w:r>
            <w:r w:rsidRPr="00463B02">
              <w:rPr>
                <w:rFonts w:eastAsiaTheme="minorEastAsia"/>
              </w:rPr>
              <w:t xml:space="preserve"> 12</w:t>
            </w:r>
          </w:p>
          <w:p w14:paraId="6588A8C5" w14:textId="7DB81A10" w:rsidR="00B12DD0" w:rsidRPr="00A7492C" w:rsidRDefault="001977F7" w:rsidP="00A7492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green"/>
              </w:rPr>
            </w:pPr>
            <w:r w:rsidRPr="00463B02">
              <w:t xml:space="preserve">Will be derived from </w:t>
            </w:r>
            <w:r w:rsidRPr="00463B02">
              <w:br/>
              <w:t>Channel Bandwidth, see [1], § 5.3.2.</w:t>
            </w:r>
          </w:p>
        </w:tc>
      </w:tr>
      <w:tr w:rsidR="009E263B" w:rsidRPr="00E155A0" w14:paraId="37EFCD4C" w14:textId="77777777" w:rsidTr="007F2F2F">
        <w:trPr>
          <w:trHeight w:val="565"/>
          <w:jc w:val="center"/>
        </w:trPr>
        <w:tc>
          <w:tcPr>
            <w:tcW w:w="520" w:type="pct"/>
          </w:tcPr>
          <w:p w14:paraId="38E8E734" w14:textId="77777777" w:rsidR="009E263B" w:rsidRPr="00E155A0" w:rsidRDefault="009E263B"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b/>
                <w:bCs/>
              </w:rPr>
              <w:t>4</w:t>
            </w:r>
          </w:p>
        </w:tc>
        <w:tc>
          <w:tcPr>
            <w:tcW w:w="1233" w:type="pct"/>
          </w:tcPr>
          <w:p w14:paraId="59FA8204" w14:textId="77777777" w:rsidR="009E263B" w:rsidRPr="00E155A0" w:rsidRDefault="009E263B"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Transmitter characteristics</w:t>
            </w:r>
          </w:p>
        </w:tc>
        <w:tc>
          <w:tcPr>
            <w:tcW w:w="3247" w:type="pct"/>
            <w:gridSpan w:val="3"/>
            <w:shd w:val="clear" w:color="auto" w:fill="auto"/>
            <w:vAlign w:val="center"/>
          </w:tcPr>
          <w:p w14:paraId="06DBC3B6" w14:textId="77777777" w:rsidR="009E263B" w:rsidRPr="00A01209" w:rsidRDefault="009E263B"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p>
        </w:tc>
      </w:tr>
      <w:tr w:rsidR="00E155A0" w:rsidRPr="00E155A0" w14:paraId="314C31D7" w14:textId="77777777" w:rsidTr="007F2F2F">
        <w:trPr>
          <w:jc w:val="center"/>
        </w:trPr>
        <w:tc>
          <w:tcPr>
            <w:tcW w:w="520" w:type="pct"/>
          </w:tcPr>
          <w:p w14:paraId="05A3AE96"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4.1</w:t>
            </w:r>
          </w:p>
        </w:tc>
        <w:tc>
          <w:tcPr>
            <w:tcW w:w="1233" w:type="pct"/>
          </w:tcPr>
          <w:p w14:paraId="736D5907"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Power dynamic range (dB)</w:t>
            </w:r>
          </w:p>
        </w:tc>
        <w:tc>
          <w:tcPr>
            <w:tcW w:w="2246" w:type="pct"/>
            <w:gridSpan w:val="2"/>
            <w:shd w:val="clear" w:color="auto" w:fill="auto"/>
            <w:vAlign w:val="center"/>
          </w:tcPr>
          <w:p w14:paraId="44FD45A6" w14:textId="1C525792" w:rsidR="00E155A0" w:rsidRPr="00A01209" w:rsidRDefault="009B275D"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0 dB</w:t>
            </w:r>
          </w:p>
        </w:tc>
        <w:tc>
          <w:tcPr>
            <w:tcW w:w="1001" w:type="pct"/>
            <w:shd w:val="clear" w:color="auto" w:fill="auto"/>
            <w:vAlign w:val="center"/>
          </w:tcPr>
          <w:p w14:paraId="4365BE8E" w14:textId="1DD3FCD5" w:rsidR="00E155A0" w:rsidRPr="00A01209" w:rsidRDefault="00674DED"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463B02">
              <w:rPr>
                <w:rFonts w:eastAsiaTheme="minorEastAsia"/>
              </w:rPr>
              <w:t>56 d</w:t>
            </w:r>
            <w:r w:rsidRPr="00A01209">
              <w:rPr>
                <w:rFonts w:eastAsiaTheme="minorEastAsia"/>
              </w:rPr>
              <w:t>B typical</w:t>
            </w:r>
          </w:p>
        </w:tc>
      </w:tr>
      <w:tr w:rsidR="00E155A0" w:rsidRPr="00E155A0" w14:paraId="0830C770" w14:textId="77777777" w:rsidTr="007F2F2F">
        <w:trPr>
          <w:jc w:val="center"/>
        </w:trPr>
        <w:tc>
          <w:tcPr>
            <w:tcW w:w="520" w:type="pct"/>
          </w:tcPr>
          <w:p w14:paraId="5320E04B"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4.2</w:t>
            </w:r>
          </w:p>
        </w:tc>
        <w:tc>
          <w:tcPr>
            <w:tcW w:w="1233" w:type="pct"/>
          </w:tcPr>
          <w:p w14:paraId="2F497942"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Spectral mask (dB)</w:t>
            </w:r>
          </w:p>
        </w:tc>
        <w:tc>
          <w:tcPr>
            <w:tcW w:w="1103" w:type="pct"/>
            <w:shd w:val="clear" w:color="auto" w:fill="auto"/>
          </w:tcPr>
          <w:p w14:paraId="173F2369" w14:textId="5EFD36BB" w:rsidR="002A4F4F" w:rsidRPr="00463B02" w:rsidRDefault="002A4F4F" w:rsidP="002A4F4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A01209">
              <w:t xml:space="preserve">Category A: </w:t>
            </w:r>
            <w:r w:rsidRPr="00A01209">
              <w:rPr>
                <w:vertAlign w:val="superscript"/>
                <w:lang w:eastAsia="ko-KR"/>
              </w:rPr>
              <w:t xml:space="preserve">(Note </w:t>
            </w:r>
            <w:r w:rsidR="008068C9">
              <w:rPr>
                <w:vertAlign w:val="superscript"/>
                <w:lang w:eastAsia="ko-KR"/>
              </w:rPr>
              <w:t>3</w:t>
            </w:r>
            <w:r w:rsidRPr="00A01209">
              <w:rPr>
                <w:vertAlign w:val="superscript"/>
                <w:lang w:eastAsia="ko-KR"/>
              </w:rPr>
              <w:t>)</w:t>
            </w:r>
            <w:r w:rsidRPr="00A01209">
              <w:br/>
              <w:t xml:space="preserve">See table 1A (Wide Area BS) </w:t>
            </w:r>
            <w:r w:rsidRPr="00A01209">
              <w:br/>
            </w:r>
            <w:r w:rsidRPr="00463B02">
              <w:t>(</w:t>
            </w:r>
            <w:r w:rsidRPr="00463B02">
              <w:rPr>
                <w:iCs/>
              </w:rPr>
              <w:t>Δf</w:t>
            </w:r>
            <w:r w:rsidRPr="00463B02">
              <w:rPr>
                <w:iCs/>
                <w:vertAlign w:val="subscript"/>
              </w:rPr>
              <w:t>OBUE</w:t>
            </w:r>
            <w:r w:rsidRPr="00463B02">
              <w:rPr>
                <w:rFonts w:cs="v5.0.0"/>
              </w:rPr>
              <w:t xml:space="preserve"> = </w:t>
            </w:r>
            <w:r w:rsidR="007C39B6" w:rsidRPr="00463B02">
              <w:rPr>
                <w:rFonts w:cs="v5.0.0"/>
              </w:rPr>
              <w:t>4</w:t>
            </w:r>
            <w:r w:rsidRPr="00463B02">
              <w:rPr>
                <w:rFonts w:cs="v5.0.0"/>
              </w:rPr>
              <w:t>0 MHz</w:t>
            </w:r>
            <w:r w:rsidRPr="00463B02">
              <w:t>)</w:t>
            </w:r>
          </w:p>
          <w:p w14:paraId="30BDB4EA" w14:textId="3329856B" w:rsidR="00E155A0" w:rsidRPr="00A01209" w:rsidRDefault="002A4F4F" w:rsidP="002A4F4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463B02">
              <w:t xml:space="preserve">Category B: </w:t>
            </w:r>
            <w:r w:rsidRPr="00463B02">
              <w:rPr>
                <w:vertAlign w:val="superscript"/>
                <w:lang w:eastAsia="ko-KR"/>
              </w:rPr>
              <w:t xml:space="preserve">(Note </w:t>
            </w:r>
            <w:r w:rsidR="008068C9">
              <w:rPr>
                <w:vertAlign w:val="superscript"/>
                <w:lang w:eastAsia="ko-KR"/>
              </w:rPr>
              <w:t>3</w:t>
            </w:r>
            <w:r w:rsidRPr="00463B02">
              <w:rPr>
                <w:vertAlign w:val="superscript"/>
                <w:lang w:eastAsia="ko-KR"/>
              </w:rPr>
              <w:t>)</w:t>
            </w:r>
            <w:r w:rsidRPr="00463B02">
              <w:br/>
            </w:r>
            <w:r w:rsidR="00C9289B" w:rsidRPr="00463B02">
              <w:rPr>
                <w:rFonts w:eastAsiaTheme="minorEastAsia"/>
              </w:rPr>
              <w:t>See [1]</w:t>
            </w:r>
            <w:r w:rsidR="00C9289B" w:rsidRPr="00463B02">
              <w:rPr>
                <w:rFonts w:eastAsiaTheme="minorEastAsia"/>
                <w:lang w:val="en-US"/>
              </w:rPr>
              <w:t xml:space="preserve">, § 6.6.4, Tables </w:t>
            </w:r>
            <w:r w:rsidR="005932B1" w:rsidRPr="00463B02">
              <w:t>6.6.4.2.2.1-</w:t>
            </w:r>
            <w:r w:rsidR="005932B1" w:rsidRPr="00463B02">
              <w:rPr>
                <w:rFonts w:eastAsia="SimSun" w:hint="eastAsia"/>
                <w:lang w:val="en-US" w:eastAsia="zh-CN"/>
              </w:rPr>
              <w:t>2a</w:t>
            </w:r>
            <w:r w:rsidR="005932B1" w:rsidRPr="00463B02">
              <w:rPr>
                <w:rFonts w:eastAsia="SimSun"/>
                <w:lang w:val="en-US" w:eastAsia="zh-CN"/>
              </w:rPr>
              <w:t xml:space="preserve"> and </w:t>
            </w:r>
            <w:r w:rsidR="00190A12" w:rsidRPr="00463B02">
              <w:t>6.6.4.2.2.1-</w:t>
            </w:r>
            <w:r w:rsidR="00190A12" w:rsidRPr="00463B02">
              <w:rPr>
                <w:rFonts w:eastAsia="SimSun" w:hint="eastAsia"/>
                <w:lang w:val="en-US" w:eastAsia="zh-CN"/>
              </w:rPr>
              <w:t>2</w:t>
            </w:r>
            <w:r w:rsidR="00190A12" w:rsidRPr="00463B02">
              <w:rPr>
                <w:rFonts w:eastAsia="SimSun"/>
                <w:lang w:val="en-US" w:eastAsia="zh-CN"/>
              </w:rPr>
              <w:t>b</w:t>
            </w:r>
            <w:r w:rsidR="006115F0" w:rsidRPr="00463B02">
              <w:rPr>
                <w:rFonts w:eastAsia="SimSun"/>
                <w:lang w:val="en-US" w:eastAsia="zh-CN"/>
              </w:rPr>
              <w:t xml:space="preserve"> (Wide Area BS)</w:t>
            </w:r>
            <w:r w:rsidRPr="00463B02">
              <w:br/>
              <w:t>(</w:t>
            </w:r>
            <w:r w:rsidRPr="00463B02">
              <w:rPr>
                <w:iCs/>
              </w:rPr>
              <w:t>Δf</w:t>
            </w:r>
            <w:r w:rsidRPr="00463B02">
              <w:rPr>
                <w:iCs/>
                <w:vertAlign w:val="subscript"/>
              </w:rPr>
              <w:t>OBUE</w:t>
            </w:r>
            <w:r w:rsidRPr="00463B02">
              <w:rPr>
                <w:rFonts w:cs="v5.0.0"/>
              </w:rPr>
              <w:t xml:space="preserve"> = </w:t>
            </w:r>
            <w:r w:rsidR="007C39B6" w:rsidRPr="00463B02">
              <w:rPr>
                <w:rFonts w:cs="v5.0.0"/>
              </w:rPr>
              <w:t>4</w:t>
            </w:r>
            <w:r w:rsidRPr="00463B02">
              <w:rPr>
                <w:rFonts w:cs="v5.0.0"/>
              </w:rPr>
              <w:t>0 MHz</w:t>
            </w:r>
            <w:r w:rsidRPr="00463B02">
              <w:t>)</w:t>
            </w:r>
          </w:p>
        </w:tc>
        <w:tc>
          <w:tcPr>
            <w:tcW w:w="1143" w:type="pct"/>
            <w:shd w:val="clear" w:color="auto" w:fill="auto"/>
          </w:tcPr>
          <w:p w14:paraId="787E7E81" w14:textId="5AF01969" w:rsidR="00C9289B" w:rsidRDefault="006C1A22" w:rsidP="00C928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A01209">
              <w:t xml:space="preserve">Category A: </w:t>
            </w:r>
            <w:r w:rsidRPr="00A01209">
              <w:rPr>
                <w:vertAlign w:val="superscript"/>
                <w:lang w:eastAsia="ko-KR"/>
              </w:rPr>
              <w:t xml:space="preserve">(Note </w:t>
            </w:r>
            <w:r w:rsidR="008068C9">
              <w:rPr>
                <w:vertAlign w:val="superscript"/>
                <w:lang w:eastAsia="ko-KR"/>
              </w:rPr>
              <w:t>3</w:t>
            </w:r>
            <w:r w:rsidRPr="00A01209">
              <w:rPr>
                <w:vertAlign w:val="superscript"/>
                <w:lang w:eastAsia="ko-KR"/>
              </w:rPr>
              <w:t>)</w:t>
            </w:r>
            <w:r w:rsidRPr="00A01209">
              <w:br/>
            </w:r>
            <w:r w:rsidR="00C9289B" w:rsidRPr="00A01209">
              <w:t>See table 1</w:t>
            </w:r>
            <w:r w:rsidR="005177AD">
              <w:t>B</w:t>
            </w:r>
            <w:r w:rsidR="00C9289B" w:rsidRPr="00A01209">
              <w:t xml:space="preserve"> (Wide Area BS) </w:t>
            </w:r>
          </w:p>
          <w:p w14:paraId="41BF6865" w14:textId="13B7AA40" w:rsidR="006C1A22" w:rsidRPr="00463B02" w:rsidRDefault="006C1A22" w:rsidP="006C1A2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463B02">
              <w:t>(</w:t>
            </w:r>
            <w:r w:rsidRPr="00463B02">
              <w:rPr>
                <w:iCs/>
              </w:rPr>
              <w:t>Δf</w:t>
            </w:r>
            <w:r w:rsidRPr="00463B02">
              <w:rPr>
                <w:iCs/>
                <w:vertAlign w:val="subscript"/>
              </w:rPr>
              <w:t>OBUE</w:t>
            </w:r>
            <w:r w:rsidRPr="00463B02">
              <w:rPr>
                <w:rFonts w:cs="v5.0.0"/>
              </w:rPr>
              <w:t xml:space="preserve"> = 100 MHz</w:t>
            </w:r>
            <w:r w:rsidRPr="00463B02">
              <w:t>)</w:t>
            </w:r>
          </w:p>
          <w:p w14:paraId="78D249F9" w14:textId="480BAC2F" w:rsidR="00E155A0" w:rsidRPr="00A01209" w:rsidRDefault="006C1A22" w:rsidP="00C928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463B02">
              <w:t xml:space="preserve">Category B: </w:t>
            </w:r>
            <w:r w:rsidRPr="00463B02">
              <w:rPr>
                <w:vertAlign w:val="superscript"/>
                <w:lang w:eastAsia="ko-KR"/>
              </w:rPr>
              <w:t xml:space="preserve">(Note </w:t>
            </w:r>
            <w:r w:rsidR="008068C9">
              <w:rPr>
                <w:vertAlign w:val="superscript"/>
                <w:lang w:eastAsia="ko-KR"/>
              </w:rPr>
              <w:t>3</w:t>
            </w:r>
            <w:r w:rsidRPr="00463B02">
              <w:rPr>
                <w:vertAlign w:val="superscript"/>
                <w:lang w:eastAsia="ko-KR"/>
              </w:rPr>
              <w:t>)</w:t>
            </w:r>
            <w:r w:rsidRPr="00463B02">
              <w:br/>
            </w:r>
            <w:r w:rsidR="00C9289B" w:rsidRPr="00463B02">
              <w:rPr>
                <w:rFonts w:eastAsiaTheme="minorEastAsia"/>
              </w:rPr>
              <w:t>See [1]</w:t>
            </w:r>
            <w:r w:rsidR="00C9289B" w:rsidRPr="00463B02">
              <w:rPr>
                <w:rFonts w:eastAsiaTheme="minorEastAsia"/>
                <w:lang w:val="en-US"/>
              </w:rPr>
              <w:t>, § 9.7.4</w:t>
            </w:r>
            <w:r w:rsidR="00C9289B" w:rsidRPr="00463B02">
              <w:rPr>
                <w:rFonts w:eastAsiaTheme="minorEastAsia"/>
              </w:rPr>
              <w:t>.2</w:t>
            </w:r>
            <w:r w:rsidR="00DF0658" w:rsidRPr="00463B02">
              <w:rPr>
                <w:rFonts w:eastAsiaTheme="minorEastAsia"/>
              </w:rPr>
              <w:t xml:space="preserve"> and related </w:t>
            </w:r>
            <w:r w:rsidR="00DF0658" w:rsidRPr="00463B02">
              <w:rPr>
                <w:rFonts w:eastAsiaTheme="minorEastAsia"/>
                <w:lang w:val="en-US"/>
              </w:rPr>
              <w:t xml:space="preserve">Tables </w:t>
            </w:r>
            <w:r w:rsidR="00DF0658" w:rsidRPr="00463B02">
              <w:t>6.6.4.2.2.1-</w:t>
            </w:r>
            <w:r w:rsidR="00DF0658" w:rsidRPr="00463B02">
              <w:rPr>
                <w:rFonts w:eastAsia="SimSun" w:hint="eastAsia"/>
                <w:lang w:val="en-US" w:eastAsia="zh-CN"/>
              </w:rPr>
              <w:t>2a</w:t>
            </w:r>
            <w:r w:rsidR="00DF0658" w:rsidRPr="00463B02">
              <w:rPr>
                <w:rFonts w:eastAsia="SimSun"/>
                <w:lang w:val="en-US" w:eastAsia="zh-CN"/>
              </w:rPr>
              <w:t xml:space="preserve"> and </w:t>
            </w:r>
            <w:r w:rsidR="00DF0658" w:rsidRPr="00463B02">
              <w:t>6.6.4.2.2.1-</w:t>
            </w:r>
            <w:r w:rsidR="00DF0658" w:rsidRPr="00463B02">
              <w:rPr>
                <w:rFonts w:eastAsia="SimSun" w:hint="eastAsia"/>
                <w:lang w:val="en-US" w:eastAsia="zh-CN"/>
              </w:rPr>
              <w:t>2</w:t>
            </w:r>
            <w:r w:rsidR="00DF0658" w:rsidRPr="00463B02">
              <w:rPr>
                <w:rFonts w:eastAsia="SimSun"/>
                <w:lang w:val="en-US" w:eastAsia="zh-CN"/>
              </w:rPr>
              <w:t>b (Wide Area BS)</w:t>
            </w:r>
            <w:r w:rsidRPr="00463B02">
              <w:br/>
              <w:t>(</w:t>
            </w:r>
            <w:r w:rsidRPr="00463B02">
              <w:rPr>
                <w:iCs/>
              </w:rPr>
              <w:t>Δf</w:t>
            </w:r>
            <w:r w:rsidRPr="00463B02">
              <w:rPr>
                <w:iCs/>
                <w:vertAlign w:val="subscript"/>
              </w:rPr>
              <w:t>OBUE</w:t>
            </w:r>
            <w:r w:rsidRPr="00463B02">
              <w:rPr>
                <w:rFonts w:cs="v5.0.0"/>
              </w:rPr>
              <w:t xml:space="preserve"> = 100 MHz</w:t>
            </w:r>
            <w:r w:rsidRPr="00463B02">
              <w:t>)</w:t>
            </w:r>
          </w:p>
        </w:tc>
        <w:tc>
          <w:tcPr>
            <w:tcW w:w="1001" w:type="pct"/>
            <w:shd w:val="clear" w:color="auto" w:fill="auto"/>
          </w:tcPr>
          <w:p w14:paraId="366CD4E9" w14:textId="752B970E" w:rsidR="00E155A0" w:rsidRPr="00A01209"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See [2]</w:t>
            </w:r>
            <w:r w:rsidRPr="00A01209">
              <w:rPr>
                <w:rFonts w:eastAsiaTheme="minorEastAsia"/>
                <w:lang w:val="en-US"/>
              </w:rPr>
              <w:t>, § 6.5.2.2</w:t>
            </w:r>
          </w:p>
        </w:tc>
      </w:tr>
      <w:tr w:rsidR="008E7670" w:rsidRPr="00E155A0" w14:paraId="58C7BA10" w14:textId="77777777" w:rsidTr="007F2F2F">
        <w:trPr>
          <w:jc w:val="center"/>
        </w:trPr>
        <w:tc>
          <w:tcPr>
            <w:tcW w:w="520" w:type="pct"/>
          </w:tcPr>
          <w:p w14:paraId="525FD087" w14:textId="77777777" w:rsidR="008E7670" w:rsidRPr="00E155A0" w:rsidRDefault="008E767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4.3</w:t>
            </w:r>
          </w:p>
        </w:tc>
        <w:tc>
          <w:tcPr>
            <w:tcW w:w="1233" w:type="pct"/>
          </w:tcPr>
          <w:p w14:paraId="40CFB7C4" w14:textId="77777777" w:rsidR="008E7670" w:rsidRPr="00E155A0" w:rsidRDefault="008E767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 xml:space="preserve">ACLR </w:t>
            </w:r>
          </w:p>
        </w:tc>
        <w:tc>
          <w:tcPr>
            <w:tcW w:w="2246" w:type="pct"/>
            <w:gridSpan w:val="2"/>
            <w:shd w:val="clear" w:color="auto" w:fill="auto"/>
            <w:vAlign w:val="center"/>
          </w:tcPr>
          <w:p w14:paraId="018618C5" w14:textId="3C89F747" w:rsidR="008E7670" w:rsidRPr="00A01209" w:rsidRDefault="008E7670" w:rsidP="008E767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38 dB</w:t>
            </w:r>
          </w:p>
        </w:tc>
        <w:tc>
          <w:tcPr>
            <w:tcW w:w="1001" w:type="pct"/>
            <w:shd w:val="clear" w:color="auto" w:fill="auto"/>
            <w:vAlign w:val="center"/>
          </w:tcPr>
          <w:p w14:paraId="1070F731" w14:textId="413F191D" w:rsidR="008E7670" w:rsidRPr="00A01209" w:rsidRDefault="009B0FC8"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463B02">
              <w:rPr>
                <w:rFonts w:eastAsiaTheme="minorEastAsia"/>
              </w:rPr>
              <w:t>26</w:t>
            </w:r>
            <w:r w:rsidR="008E7670" w:rsidRPr="00463B02">
              <w:rPr>
                <w:rFonts w:eastAsiaTheme="minorEastAsia"/>
              </w:rPr>
              <w:t xml:space="preserve"> dB</w:t>
            </w:r>
            <w:r w:rsidR="008E7670" w:rsidRPr="00A01209">
              <w:rPr>
                <w:rFonts w:eastAsiaTheme="minorEastAsia"/>
              </w:rPr>
              <w:t xml:space="preserve"> </w:t>
            </w:r>
          </w:p>
        </w:tc>
      </w:tr>
      <w:tr w:rsidR="003070FC" w:rsidRPr="00E155A0" w14:paraId="6CF733FA" w14:textId="77777777" w:rsidTr="007F2F2F">
        <w:trPr>
          <w:trHeight w:val="85"/>
          <w:jc w:val="center"/>
        </w:trPr>
        <w:tc>
          <w:tcPr>
            <w:tcW w:w="520" w:type="pct"/>
          </w:tcPr>
          <w:p w14:paraId="0139E40D" w14:textId="77777777" w:rsidR="003070FC" w:rsidRPr="00E155A0" w:rsidRDefault="003070FC"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4.4</w:t>
            </w:r>
          </w:p>
        </w:tc>
        <w:tc>
          <w:tcPr>
            <w:tcW w:w="1233" w:type="pct"/>
          </w:tcPr>
          <w:p w14:paraId="24EE75A1" w14:textId="77777777" w:rsidR="003070FC" w:rsidRPr="00E155A0" w:rsidRDefault="003070FC"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Spurious emissions</w:t>
            </w:r>
          </w:p>
        </w:tc>
        <w:tc>
          <w:tcPr>
            <w:tcW w:w="2246" w:type="pct"/>
            <w:gridSpan w:val="2"/>
            <w:shd w:val="clear" w:color="auto" w:fill="auto"/>
            <w:vAlign w:val="center"/>
          </w:tcPr>
          <w:p w14:paraId="6C1B33CB" w14:textId="02D95527" w:rsidR="003070FC" w:rsidRPr="00A01209" w:rsidRDefault="003070FC" w:rsidP="003E7A5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val="en-US"/>
              </w:rPr>
            </w:pPr>
            <w:r w:rsidRPr="00A01209">
              <w:t xml:space="preserve">Category A: </w:t>
            </w:r>
            <w:r w:rsidRPr="00A01209">
              <w:rPr>
                <w:vertAlign w:val="superscript"/>
                <w:lang w:eastAsia="ko-KR"/>
              </w:rPr>
              <w:t xml:space="preserve">(Note </w:t>
            </w:r>
            <w:r w:rsidR="00F5130D">
              <w:rPr>
                <w:vertAlign w:val="superscript"/>
                <w:lang w:eastAsia="ko-KR"/>
              </w:rPr>
              <w:t>3</w:t>
            </w:r>
            <w:r w:rsidRPr="00A01209">
              <w:rPr>
                <w:vertAlign w:val="superscript"/>
                <w:lang w:eastAsia="ko-KR"/>
              </w:rPr>
              <w:t>)</w:t>
            </w:r>
            <w:r w:rsidRPr="00A01209">
              <w:br/>
              <w:t>See [1]</w:t>
            </w:r>
            <w:r w:rsidRPr="00A01209">
              <w:rPr>
                <w:lang w:val="en-US"/>
              </w:rPr>
              <w:t xml:space="preserve">, </w:t>
            </w:r>
            <w:r w:rsidRPr="00A01209">
              <w:t>§ 6.6.5, Table 6.6.5.2.1-1</w:t>
            </w:r>
            <w:r w:rsidRPr="00A01209">
              <w:rPr>
                <w:lang w:val="en-US"/>
              </w:rPr>
              <w:t>.</w:t>
            </w:r>
          </w:p>
          <w:p w14:paraId="498FF616" w14:textId="66A476FB" w:rsidR="003070FC" w:rsidRPr="00A01209" w:rsidRDefault="003070FC" w:rsidP="003070F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A01209">
              <w:rPr>
                <w:lang w:val="en-US"/>
              </w:rPr>
              <w:t>Category B:</w:t>
            </w:r>
            <w:r w:rsidRPr="00A01209">
              <w:rPr>
                <w:lang w:eastAsia="ko-KR"/>
              </w:rPr>
              <w:t xml:space="preserve"> </w:t>
            </w:r>
            <w:r w:rsidRPr="00A01209">
              <w:rPr>
                <w:vertAlign w:val="superscript"/>
                <w:lang w:eastAsia="ko-KR"/>
              </w:rPr>
              <w:t xml:space="preserve">(Note </w:t>
            </w:r>
            <w:r w:rsidR="00F5130D">
              <w:rPr>
                <w:vertAlign w:val="superscript"/>
                <w:lang w:eastAsia="ko-KR"/>
              </w:rPr>
              <w:t>3</w:t>
            </w:r>
            <w:r w:rsidRPr="00A01209">
              <w:rPr>
                <w:vertAlign w:val="superscript"/>
                <w:lang w:eastAsia="ko-KR"/>
              </w:rPr>
              <w:t>)</w:t>
            </w:r>
            <w:r w:rsidRPr="00A01209">
              <w:rPr>
                <w:lang w:val="en-US"/>
              </w:rPr>
              <w:t xml:space="preserve"> </w:t>
            </w:r>
            <w:r w:rsidRPr="00A01209">
              <w:rPr>
                <w:lang w:val="en-US"/>
              </w:rPr>
              <w:br/>
            </w:r>
            <w:r w:rsidRPr="00A01209">
              <w:t>See [1]</w:t>
            </w:r>
            <w:r w:rsidRPr="00A01209">
              <w:rPr>
                <w:lang w:val="en-US"/>
              </w:rPr>
              <w:t xml:space="preserve">, </w:t>
            </w:r>
            <w:r w:rsidRPr="00A01209">
              <w:t>§ 6.6.5, Table 6.6.5.2.1-2</w:t>
            </w:r>
            <w:r w:rsidRPr="00A01209">
              <w:rPr>
                <w:lang w:val="en-US"/>
              </w:rPr>
              <w:t>.</w:t>
            </w:r>
          </w:p>
        </w:tc>
        <w:tc>
          <w:tcPr>
            <w:tcW w:w="1001" w:type="pct"/>
            <w:shd w:val="clear" w:color="auto" w:fill="auto"/>
            <w:vAlign w:val="center"/>
          </w:tcPr>
          <w:p w14:paraId="32E0966A" w14:textId="77777777" w:rsidR="003070FC" w:rsidRPr="00A01209" w:rsidRDefault="003070FC"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See [2]</w:t>
            </w:r>
            <w:r w:rsidRPr="00A01209">
              <w:rPr>
                <w:rFonts w:eastAsiaTheme="minorEastAsia"/>
                <w:lang w:val="en-US"/>
              </w:rPr>
              <w:t>, § 6.5.3.</w:t>
            </w:r>
          </w:p>
        </w:tc>
      </w:tr>
      <w:tr w:rsidR="00E155A0" w:rsidRPr="00E155A0" w14:paraId="145A152E" w14:textId="77777777" w:rsidTr="007F2F2F">
        <w:trPr>
          <w:trHeight w:val="61"/>
          <w:jc w:val="center"/>
        </w:trPr>
        <w:tc>
          <w:tcPr>
            <w:tcW w:w="520" w:type="pct"/>
          </w:tcPr>
          <w:p w14:paraId="6291E4FF"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S Mincho"/>
                <w:lang w:eastAsia="ja-JP"/>
              </w:rPr>
            </w:pPr>
            <w:r w:rsidRPr="00E155A0">
              <w:rPr>
                <w:rFonts w:eastAsia="MS Mincho" w:hint="eastAsia"/>
                <w:lang w:eastAsia="ja-JP"/>
              </w:rPr>
              <w:t>4.5</w:t>
            </w:r>
          </w:p>
        </w:tc>
        <w:tc>
          <w:tcPr>
            <w:tcW w:w="1233" w:type="pct"/>
          </w:tcPr>
          <w:p w14:paraId="120AE920" w14:textId="564F7B08"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lang w:eastAsia="ja-JP"/>
              </w:rPr>
            </w:pPr>
            <w:r w:rsidRPr="00E155A0">
              <w:rPr>
                <w:rFonts w:eastAsia="MS Mincho" w:hint="eastAsia"/>
                <w:lang w:eastAsia="ja-JP"/>
              </w:rPr>
              <w:t>Maximum</w:t>
            </w:r>
            <w:r w:rsidR="009571FF">
              <w:rPr>
                <w:rFonts w:eastAsia="MS Mincho"/>
                <w:lang w:eastAsia="ja-JP"/>
              </w:rPr>
              <w:t xml:space="preserve"> </w:t>
            </w:r>
            <w:r w:rsidRPr="00E155A0">
              <w:rPr>
                <w:rFonts w:eastAsia="MS Mincho" w:hint="eastAsia"/>
                <w:lang w:eastAsia="ja-JP"/>
              </w:rPr>
              <w:t>output power</w:t>
            </w:r>
          </w:p>
        </w:tc>
        <w:tc>
          <w:tcPr>
            <w:tcW w:w="1103" w:type="pct"/>
            <w:shd w:val="clear" w:color="auto" w:fill="auto"/>
          </w:tcPr>
          <w:p w14:paraId="479E25F9" w14:textId="77777777" w:rsidR="00E155A0" w:rsidRPr="00583BDB"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583BDB">
              <w:rPr>
                <w:rFonts w:eastAsiaTheme="minorEastAsia"/>
              </w:rPr>
              <w:t>See [1]</w:t>
            </w:r>
            <w:r w:rsidRPr="00583BDB">
              <w:rPr>
                <w:rFonts w:eastAsiaTheme="minorEastAsia"/>
                <w:lang w:val="en-US"/>
              </w:rPr>
              <w:t>, § 6.2.</w:t>
            </w:r>
          </w:p>
        </w:tc>
        <w:tc>
          <w:tcPr>
            <w:tcW w:w="1143" w:type="pct"/>
            <w:shd w:val="clear" w:color="auto" w:fill="auto"/>
          </w:tcPr>
          <w:p w14:paraId="1923A7E3" w14:textId="0C36F179" w:rsidR="00E155A0" w:rsidRPr="00583BDB" w:rsidRDefault="00F0622C"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212D1F">
              <w:t>See Item No. 1.</w:t>
            </w:r>
            <w:r w:rsidR="00E5399A" w:rsidRPr="00212D1F">
              <w:t>13</w:t>
            </w:r>
            <w:r w:rsidRPr="00212D1F">
              <w:t xml:space="preserve"> </w:t>
            </w:r>
            <w:r w:rsidRPr="00212D1F">
              <w:br/>
              <w:t xml:space="preserve">in Table </w:t>
            </w:r>
            <w:r w:rsidR="00442A10" w:rsidRPr="00212D1F">
              <w:t>4</w:t>
            </w:r>
            <w:r w:rsidRPr="00212D1F">
              <w:t xml:space="preserve"> for typical values</w:t>
            </w:r>
          </w:p>
        </w:tc>
        <w:tc>
          <w:tcPr>
            <w:tcW w:w="1001" w:type="pct"/>
            <w:shd w:val="clear" w:color="auto" w:fill="auto"/>
          </w:tcPr>
          <w:p w14:paraId="07EC6E8F" w14:textId="4E7575C5" w:rsidR="001610A0" w:rsidRPr="00A01209" w:rsidRDefault="00674DED" w:rsidP="00D74B1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 xml:space="preserve">23 dBm typical </w:t>
            </w:r>
            <w:r w:rsidR="00D74B12" w:rsidRPr="002C30EB">
              <w:rPr>
                <w:rFonts w:eastAsiaTheme="minorEastAsia"/>
                <w:vertAlign w:val="superscript"/>
              </w:rPr>
              <w:t xml:space="preserve">(Note </w:t>
            </w:r>
            <w:r w:rsidR="00F5130D">
              <w:rPr>
                <w:rFonts w:eastAsiaTheme="minorEastAsia"/>
                <w:vertAlign w:val="superscript"/>
              </w:rPr>
              <w:t>2</w:t>
            </w:r>
            <w:r w:rsidR="00D74B12" w:rsidRPr="002C30EB">
              <w:rPr>
                <w:rFonts w:eastAsiaTheme="minorEastAsia"/>
                <w:vertAlign w:val="superscript"/>
              </w:rPr>
              <w:t>)</w:t>
            </w:r>
          </w:p>
        </w:tc>
      </w:tr>
      <w:tr w:rsidR="009E263B" w:rsidRPr="00E155A0" w14:paraId="7A4CD58D" w14:textId="77777777" w:rsidTr="007F2F2F">
        <w:trPr>
          <w:trHeight w:val="614"/>
          <w:jc w:val="center"/>
        </w:trPr>
        <w:tc>
          <w:tcPr>
            <w:tcW w:w="520" w:type="pct"/>
          </w:tcPr>
          <w:p w14:paraId="5EEB4626" w14:textId="77777777" w:rsidR="009E263B" w:rsidRPr="00E155A0" w:rsidRDefault="009E263B"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Batang"/>
              </w:rPr>
              <w:br w:type="page"/>
            </w:r>
            <w:r w:rsidRPr="00E155A0">
              <w:rPr>
                <w:rFonts w:eastAsiaTheme="minorEastAsia"/>
                <w:b/>
                <w:bCs/>
              </w:rPr>
              <w:t>5</w:t>
            </w:r>
          </w:p>
        </w:tc>
        <w:tc>
          <w:tcPr>
            <w:tcW w:w="1233" w:type="pct"/>
          </w:tcPr>
          <w:p w14:paraId="02EF01BD" w14:textId="77777777" w:rsidR="009E263B" w:rsidRPr="00E155A0" w:rsidRDefault="009E263B"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Receiver characteristics</w:t>
            </w:r>
          </w:p>
        </w:tc>
        <w:tc>
          <w:tcPr>
            <w:tcW w:w="3247" w:type="pct"/>
            <w:gridSpan w:val="3"/>
            <w:shd w:val="clear" w:color="auto" w:fill="auto"/>
          </w:tcPr>
          <w:p w14:paraId="7B11F0B9" w14:textId="77777777" w:rsidR="009E263B" w:rsidRPr="00A01209" w:rsidRDefault="009E263B"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p>
        </w:tc>
      </w:tr>
      <w:tr w:rsidR="00E155A0" w:rsidRPr="00E155A0" w14:paraId="3B4BA3F1" w14:textId="77777777" w:rsidTr="007F2F2F">
        <w:trPr>
          <w:jc w:val="center"/>
        </w:trPr>
        <w:tc>
          <w:tcPr>
            <w:tcW w:w="520" w:type="pct"/>
          </w:tcPr>
          <w:p w14:paraId="70A9753C"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5.1</w:t>
            </w:r>
          </w:p>
        </w:tc>
        <w:tc>
          <w:tcPr>
            <w:tcW w:w="1233" w:type="pct"/>
          </w:tcPr>
          <w:p w14:paraId="3003781B"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Noise figure (dB)</w:t>
            </w:r>
          </w:p>
        </w:tc>
        <w:tc>
          <w:tcPr>
            <w:tcW w:w="2246" w:type="pct"/>
            <w:gridSpan w:val="2"/>
            <w:shd w:val="clear" w:color="auto" w:fill="auto"/>
          </w:tcPr>
          <w:p w14:paraId="102380A6" w14:textId="23B45BC9" w:rsidR="00E155A0" w:rsidRPr="00A01209" w:rsidRDefault="008D60CD" w:rsidP="00E155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134" w:hanging="1134"/>
              <w:jc w:val="center"/>
              <w:textAlignment w:val="baseline"/>
              <w:rPr>
                <w:rFonts w:eastAsiaTheme="minorEastAsia"/>
                <w:lang w:val="en-US"/>
              </w:rPr>
            </w:pPr>
            <w:r w:rsidRPr="00A01209">
              <w:rPr>
                <w:rFonts w:eastAsiaTheme="minorEastAsia"/>
                <w:lang w:val="en-US"/>
              </w:rPr>
              <w:t>6</w:t>
            </w:r>
            <w:r w:rsidR="00E155A0" w:rsidRPr="00A01209">
              <w:rPr>
                <w:rFonts w:eastAsiaTheme="minorEastAsia"/>
                <w:lang w:val="en-US"/>
              </w:rPr>
              <w:t xml:space="preserve"> dB (Wide Area BS)</w:t>
            </w:r>
          </w:p>
          <w:p w14:paraId="3D0B15CE" w14:textId="6B0906C5" w:rsidR="00E155A0" w:rsidRPr="00A01209" w:rsidRDefault="00E155A0" w:rsidP="00E155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val="en-US"/>
              </w:rPr>
            </w:pPr>
            <w:r w:rsidRPr="00A01209">
              <w:rPr>
                <w:rFonts w:eastAsiaTheme="minorEastAsia"/>
                <w:lang w:val="en-US"/>
              </w:rPr>
              <w:t>1</w:t>
            </w:r>
            <w:r w:rsidR="008D60CD" w:rsidRPr="00A01209">
              <w:rPr>
                <w:rFonts w:eastAsiaTheme="minorEastAsia"/>
                <w:lang w:val="en-US"/>
              </w:rPr>
              <w:t>1</w:t>
            </w:r>
            <w:r w:rsidRPr="00A01209">
              <w:rPr>
                <w:rFonts w:eastAsiaTheme="minorEastAsia"/>
                <w:lang w:val="en-US"/>
              </w:rPr>
              <w:t xml:space="preserve"> dB (Medium Range BS)</w:t>
            </w:r>
          </w:p>
          <w:p w14:paraId="6D504DD5" w14:textId="74F5B44C" w:rsidR="00E155A0" w:rsidRPr="00A01209"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val="en-US"/>
              </w:rPr>
            </w:pPr>
            <w:r w:rsidRPr="00A01209">
              <w:rPr>
                <w:rFonts w:eastAsiaTheme="minorEastAsia"/>
                <w:lang w:val="en-US"/>
              </w:rPr>
              <w:t>1</w:t>
            </w:r>
            <w:r w:rsidR="008D60CD" w:rsidRPr="00A01209">
              <w:rPr>
                <w:rFonts w:eastAsiaTheme="minorEastAsia"/>
                <w:lang w:val="en-US"/>
              </w:rPr>
              <w:t>4</w:t>
            </w:r>
            <w:r w:rsidRPr="00A01209">
              <w:rPr>
                <w:rFonts w:eastAsiaTheme="minorEastAsia"/>
                <w:lang w:val="en-US"/>
              </w:rPr>
              <w:t xml:space="preserve"> dB (Local Area BS)</w:t>
            </w:r>
          </w:p>
          <w:p w14:paraId="3CC6E7F4" w14:textId="77777777" w:rsidR="00E155A0" w:rsidRPr="00A01209"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lang w:val="en-US"/>
              </w:rPr>
              <w:t xml:space="preserve">For BS class definitions, </w:t>
            </w:r>
            <w:r w:rsidRPr="00A01209">
              <w:rPr>
                <w:rFonts w:eastAsiaTheme="minorEastAsia"/>
                <w:lang w:val="en-US"/>
              </w:rPr>
              <w:br/>
              <w:t>see [1], § 4.4</w:t>
            </w:r>
          </w:p>
        </w:tc>
        <w:tc>
          <w:tcPr>
            <w:tcW w:w="1001" w:type="pct"/>
            <w:shd w:val="clear" w:color="auto" w:fill="auto"/>
            <w:vAlign w:val="center"/>
          </w:tcPr>
          <w:p w14:paraId="35BD53FB" w14:textId="42A90E78" w:rsidR="00E155A0" w:rsidRPr="00A01209" w:rsidRDefault="007F348F"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212D1F">
              <w:rPr>
                <w:rFonts w:eastAsia="SimSun"/>
                <w:lang w:val="en-US"/>
              </w:rPr>
              <w:t>13</w:t>
            </w:r>
            <w:r w:rsidR="00E155A0" w:rsidRPr="00212D1F">
              <w:rPr>
                <w:rFonts w:eastAsia="SimSun"/>
                <w:lang w:val="en-US"/>
              </w:rPr>
              <w:t xml:space="preserve"> dB</w:t>
            </w:r>
          </w:p>
        </w:tc>
      </w:tr>
      <w:tr w:rsidR="00E155A0" w:rsidRPr="00E155A0" w14:paraId="431FA309" w14:textId="77777777" w:rsidTr="007F2F2F">
        <w:trPr>
          <w:jc w:val="center"/>
        </w:trPr>
        <w:tc>
          <w:tcPr>
            <w:tcW w:w="520" w:type="pct"/>
          </w:tcPr>
          <w:p w14:paraId="5FDD33A2"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5.2</w:t>
            </w:r>
          </w:p>
        </w:tc>
        <w:tc>
          <w:tcPr>
            <w:tcW w:w="1233" w:type="pct"/>
          </w:tcPr>
          <w:p w14:paraId="4412BAF2"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Sensitivity (dBm)</w:t>
            </w:r>
          </w:p>
        </w:tc>
        <w:tc>
          <w:tcPr>
            <w:tcW w:w="1103" w:type="pct"/>
            <w:shd w:val="clear" w:color="auto" w:fill="auto"/>
          </w:tcPr>
          <w:p w14:paraId="1B1DA4A4" w14:textId="3ACAFEE1" w:rsidR="00BC6218" w:rsidRPr="00B71F93" w:rsidRDefault="00BC6218"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212D1F">
              <w:rPr>
                <w:rFonts w:eastAsiaTheme="minorEastAsia"/>
              </w:rPr>
              <w:t>To be specified</w:t>
            </w:r>
          </w:p>
          <w:p w14:paraId="1D9AC1BD" w14:textId="1B4501EF" w:rsidR="00E155A0" w:rsidRPr="00A01209"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p>
        </w:tc>
        <w:tc>
          <w:tcPr>
            <w:tcW w:w="1143" w:type="pct"/>
            <w:shd w:val="clear" w:color="auto" w:fill="auto"/>
          </w:tcPr>
          <w:p w14:paraId="6A5DCF6F" w14:textId="3A91957B" w:rsidR="00BC6218" w:rsidRPr="00B71F93" w:rsidRDefault="00BC6218"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212D1F">
              <w:rPr>
                <w:rFonts w:eastAsiaTheme="minorEastAsia"/>
              </w:rPr>
              <w:t>To be specified</w:t>
            </w:r>
          </w:p>
          <w:p w14:paraId="550731BF" w14:textId="0E0D534D" w:rsidR="00E155A0" w:rsidRPr="00A01209"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p>
        </w:tc>
        <w:tc>
          <w:tcPr>
            <w:tcW w:w="1001" w:type="pct"/>
            <w:shd w:val="clear" w:color="auto" w:fill="auto"/>
          </w:tcPr>
          <w:p w14:paraId="100C4E2C" w14:textId="244EB86C" w:rsidR="00E155A0" w:rsidRPr="00D926E3" w:rsidRDefault="009E735E"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212D1F">
              <w:rPr>
                <w:rFonts w:eastAsiaTheme="minorEastAsia"/>
              </w:rPr>
              <w:t>To be specified</w:t>
            </w:r>
          </w:p>
        </w:tc>
      </w:tr>
      <w:tr w:rsidR="00CF2001" w:rsidRPr="00E155A0" w14:paraId="701B7003" w14:textId="77777777" w:rsidTr="007F2F2F">
        <w:trPr>
          <w:jc w:val="center"/>
        </w:trPr>
        <w:tc>
          <w:tcPr>
            <w:tcW w:w="520" w:type="pct"/>
          </w:tcPr>
          <w:p w14:paraId="2FBE5AD3" w14:textId="77777777" w:rsidR="00CF2001" w:rsidRPr="00E155A0" w:rsidRDefault="00CF2001" w:rsidP="00CF200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lastRenderedPageBreak/>
              <w:t>5.3</w:t>
            </w:r>
          </w:p>
        </w:tc>
        <w:tc>
          <w:tcPr>
            <w:tcW w:w="1233" w:type="pct"/>
          </w:tcPr>
          <w:p w14:paraId="34AF203A" w14:textId="77777777" w:rsidR="00CF2001" w:rsidRPr="00E155A0" w:rsidRDefault="00CF2001" w:rsidP="00CF200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 xml:space="preserve">Blocking response </w:t>
            </w:r>
          </w:p>
        </w:tc>
        <w:tc>
          <w:tcPr>
            <w:tcW w:w="1103" w:type="pct"/>
          </w:tcPr>
          <w:p w14:paraId="19912551" w14:textId="4BB3676F" w:rsidR="00CF2001" w:rsidRDefault="00CF2001" w:rsidP="00CF2001">
            <w:pPr>
              <w:pStyle w:val="Tabletext"/>
              <w:jc w:val="center"/>
              <w:rPr>
                <w:lang w:val="en-US"/>
              </w:rPr>
            </w:pPr>
            <w:r w:rsidRPr="00A01209">
              <w:t>In-band blocking level</w:t>
            </w:r>
            <w:r w:rsidRPr="00A01209">
              <w:rPr>
                <w:lang w:val="en-US"/>
              </w:rPr>
              <w:t>:</w:t>
            </w:r>
            <w:r w:rsidR="00801728">
              <w:rPr>
                <w:lang w:val="en-US"/>
              </w:rPr>
              <w:t xml:space="preserve"> </w:t>
            </w:r>
            <w:r>
              <w:rPr>
                <w:lang w:val="en-US"/>
              </w:rPr>
              <w:t xml:space="preserve">See [1], </w:t>
            </w:r>
            <w:r w:rsidRPr="00A01209">
              <w:rPr>
                <w:lang w:val="en-US"/>
              </w:rPr>
              <w:t>§ 7.</w:t>
            </w:r>
            <w:r>
              <w:rPr>
                <w:lang w:val="en-US"/>
              </w:rPr>
              <w:t>4</w:t>
            </w:r>
            <w:r w:rsidRPr="00A01209">
              <w:rPr>
                <w:lang w:val="en-US"/>
              </w:rPr>
              <w:t>.2,</w:t>
            </w:r>
            <w:r>
              <w:rPr>
                <w:lang w:val="en-US"/>
              </w:rPr>
              <w:t xml:space="preserve"> Table 7.4.2.2-1</w:t>
            </w:r>
          </w:p>
          <w:p w14:paraId="76E70755" w14:textId="7D368FF4" w:rsidR="00CF2001" w:rsidRDefault="00CF2001" w:rsidP="00CF2001">
            <w:pPr>
              <w:pStyle w:val="Tabletext"/>
              <w:jc w:val="center"/>
              <w:rPr>
                <w:lang w:val="en-US"/>
              </w:rPr>
            </w:pPr>
            <w:r w:rsidRPr="00A01209">
              <w:t>Out-of-band blocking level:</w:t>
            </w:r>
            <w:r w:rsidR="00801728">
              <w:t xml:space="preserve"> </w:t>
            </w:r>
            <w:r>
              <w:rPr>
                <w:lang w:val="en-US"/>
              </w:rPr>
              <w:t xml:space="preserve">See [1], </w:t>
            </w:r>
            <w:r w:rsidRPr="00A01209">
              <w:rPr>
                <w:lang w:val="en-US"/>
              </w:rPr>
              <w:t>§ 7.2.2,</w:t>
            </w:r>
            <w:r>
              <w:rPr>
                <w:lang w:val="en-US"/>
              </w:rPr>
              <w:t xml:space="preserve"> Table 7.5.2-1a (band n104)</w:t>
            </w:r>
          </w:p>
          <w:p w14:paraId="0A27587B" w14:textId="30415CF5" w:rsidR="00CF2001" w:rsidRPr="001C1AAF" w:rsidRDefault="00CF2001" w:rsidP="00CF2001">
            <w:pPr>
              <w:pStyle w:val="Tabletext"/>
              <w:jc w:val="center"/>
              <w:rPr>
                <w:lang w:val="en-US"/>
              </w:rPr>
            </w:pPr>
            <w:r w:rsidRPr="00212D1F">
              <w:t>Δf</w:t>
            </w:r>
            <w:r w:rsidRPr="00212D1F">
              <w:rPr>
                <w:vertAlign w:val="subscript"/>
              </w:rPr>
              <w:t>OOB</w:t>
            </w:r>
            <w:r w:rsidRPr="00212D1F">
              <w:t> = </w:t>
            </w:r>
            <w:r w:rsidR="001E2D39" w:rsidRPr="00212D1F">
              <w:t>6</w:t>
            </w:r>
            <w:r w:rsidRPr="00212D1F">
              <w:t xml:space="preserve">0 MHz </w:t>
            </w:r>
            <w:r w:rsidRPr="00212D1F">
              <w:rPr>
                <w:vertAlign w:val="superscript"/>
                <w:lang w:eastAsia="ko-KR"/>
              </w:rPr>
              <w:t xml:space="preserve">(Note </w:t>
            </w:r>
            <w:r w:rsidR="006A43C8">
              <w:rPr>
                <w:vertAlign w:val="superscript"/>
                <w:lang w:eastAsia="ko-KR"/>
              </w:rPr>
              <w:t>4</w:t>
            </w:r>
            <w:r w:rsidRPr="00212D1F">
              <w:rPr>
                <w:vertAlign w:val="superscript"/>
                <w:lang w:eastAsia="ko-KR"/>
              </w:rPr>
              <w:t xml:space="preserve">) </w:t>
            </w:r>
          </w:p>
        </w:tc>
        <w:tc>
          <w:tcPr>
            <w:tcW w:w="1143" w:type="pct"/>
          </w:tcPr>
          <w:p w14:paraId="56360D03" w14:textId="1233CAA9" w:rsidR="00CF2001" w:rsidRDefault="00CF2001" w:rsidP="00CF2001">
            <w:pPr>
              <w:pStyle w:val="Tabletext"/>
              <w:jc w:val="center"/>
              <w:rPr>
                <w:lang w:val="en-US"/>
              </w:rPr>
            </w:pPr>
            <w:r w:rsidRPr="00A01209">
              <w:t>In-band blocking level</w:t>
            </w:r>
            <w:r w:rsidRPr="00A01209">
              <w:rPr>
                <w:lang w:val="en-US"/>
              </w:rPr>
              <w:t>:</w:t>
            </w:r>
            <w:r w:rsidR="00801728">
              <w:rPr>
                <w:lang w:val="en-US"/>
              </w:rPr>
              <w:t xml:space="preserve"> </w:t>
            </w:r>
            <w:r>
              <w:rPr>
                <w:lang w:val="en-US"/>
              </w:rPr>
              <w:t xml:space="preserve">See [1], </w:t>
            </w:r>
            <w:r w:rsidRPr="00A01209">
              <w:rPr>
                <w:lang w:val="en-US"/>
              </w:rPr>
              <w:t xml:space="preserve">§ </w:t>
            </w:r>
            <w:r>
              <w:rPr>
                <w:lang w:val="en-US"/>
              </w:rPr>
              <w:t>10</w:t>
            </w:r>
            <w:r w:rsidRPr="00A01209">
              <w:rPr>
                <w:lang w:val="en-US"/>
              </w:rPr>
              <w:t>.</w:t>
            </w:r>
            <w:r w:rsidR="002B75EB">
              <w:rPr>
                <w:lang w:val="en-US"/>
              </w:rPr>
              <w:t>5</w:t>
            </w:r>
            <w:r w:rsidRPr="00A01209">
              <w:rPr>
                <w:lang w:val="en-US"/>
              </w:rPr>
              <w:t>.2</w:t>
            </w:r>
            <w:r w:rsidR="00BA609B">
              <w:rPr>
                <w:lang w:val="en-US"/>
              </w:rPr>
              <w:t>.</w:t>
            </w:r>
            <w:r w:rsidR="002B75EB">
              <w:rPr>
                <w:lang w:val="en-US"/>
              </w:rPr>
              <w:t>2</w:t>
            </w:r>
          </w:p>
          <w:p w14:paraId="342B0390" w14:textId="7704CB93" w:rsidR="00CF2001" w:rsidRDefault="00CF2001" w:rsidP="00CF2001">
            <w:pPr>
              <w:pStyle w:val="Tabletext"/>
              <w:jc w:val="center"/>
              <w:rPr>
                <w:lang w:val="en-US"/>
              </w:rPr>
            </w:pPr>
            <w:r w:rsidRPr="00A01209">
              <w:t>Out-of-band blocking level:</w:t>
            </w:r>
            <w:r w:rsidR="00801728">
              <w:t xml:space="preserve"> </w:t>
            </w:r>
            <w:r>
              <w:rPr>
                <w:lang w:val="en-US"/>
              </w:rPr>
              <w:t xml:space="preserve">See [1], </w:t>
            </w:r>
            <w:r w:rsidR="00BA609B" w:rsidRPr="00A01209">
              <w:rPr>
                <w:lang w:val="en-US"/>
              </w:rPr>
              <w:t xml:space="preserve">§ </w:t>
            </w:r>
            <w:r w:rsidR="00BA609B">
              <w:rPr>
                <w:lang w:val="en-US"/>
              </w:rPr>
              <w:t>10</w:t>
            </w:r>
            <w:r w:rsidR="00BA609B" w:rsidRPr="00A01209">
              <w:rPr>
                <w:lang w:val="en-US"/>
              </w:rPr>
              <w:t>.</w:t>
            </w:r>
            <w:r w:rsidR="00BA609B">
              <w:rPr>
                <w:lang w:val="en-US"/>
              </w:rPr>
              <w:t>6</w:t>
            </w:r>
            <w:r w:rsidR="00BA609B" w:rsidRPr="00A01209">
              <w:rPr>
                <w:lang w:val="en-US"/>
              </w:rPr>
              <w:t>.2</w:t>
            </w:r>
            <w:r w:rsidR="00BA609B">
              <w:rPr>
                <w:lang w:val="en-US"/>
              </w:rPr>
              <w:t>.1</w:t>
            </w:r>
          </w:p>
          <w:p w14:paraId="2C0F44C9" w14:textId="5697EE61" w:rsidR="00CF2001" w:rsidRPr="00A01209" w:rsidRDefault="00CF2001" w:rsidP="00CF200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rPr>
            </w:pPr>
            <w:r w:rsidRPr="00212D1F">
              <w:t>Δf</w:t>
            </w:r>
            <w:r w:rsidRPr="00212D1F">
              <w:rPr>
                <w:vertAlign w:val="subscript"/>
              </w:rPr>
              <w:t>OOB</w:t>
            </w:r>
            <w:r w:rsidRPr="00212D1F">
              <w:t xml:space="preserve"> = 100 MHz </w:t>
            </w:r>
            <w:r w:rsidRPr="00212D1F">
              <w:rPr>
                <w:vertAlign w:val="superscript"/>
                <w:lang w:eastAsia="ko-KR"/>
              </w:rPr>
              <w:t xml:space="preserve">(Note </w:t>
            </w:r>
            <w:r w:rsidR="006A43C8">
              <w:rPr>
                <w:vertAlign w:val="superscript"/>
                <w:lang w:eastAsia="ko-KR"/>
              </w:rPr>
              <w:t>4</w:t>
            </w:r>
            <w:r w:rsidRPr="00212D1F">
              <w:rPr>
                <w:vertAlign w:val="superscript"/>
                <w:lang w:eastAsia="ko-KR"/>
              </w:rPr>
              <w:t xml:space="preserve">) </w:t>
            </w:r>
          </w:p>
        </w:tc>
        <w:tc>
          <w:tcPr>
            <w:tcW w:w="1001" w:type="pct"/>
          </w:tcPr>
          <w:p w14:paraId="60CE9448" w14:textId="4068014C" w:rsidR="00CF2001" w:rsidRPr="00A01209" w:rsidRDefault="00CF2001" w:rsidP="008950A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cs="Calibri"/>
                <w:position w:val="6"/>
                <w:sz w:val="18"/>
                <w:szCs w:val="22"/>
              </w:rPr>
            </w:pPr>
            <w:r w:rsidRPr="00212D1F">
              <w:rPr>
                <w:rFonts w:eastAsiaTheme="minorEastAsia"/>
              </w:rPr>
              <w:t>See [2]</w:t>
            </w:r>
            <w:r w:rsidR="008950A5" w:rsidRPr="00212D1F">
              <w:rPr>
                <w:rFonts w:eastAsiaTheme="minorEastAsia"/>
              </w:rPr>
              <w:t xml:space="preserve">, </w:t>
            </w:r>
            <w:r w:rsidRPr="00212D1F">
              <w:rPr>
                <w:rFonts w:eastAsiaTheme="minorEastAsia"/>
                <w:lang w:val="en-US"/>
              </w:rPr>
              <w:t xml:space="preserve">§ 7.6 </w:t>
            </w:r>
            <w:r w:rsidRPr="00212D1F">
              <w:t>Tables 7.6.2-</w:t>
            </w:r>
            <w:r w:rsidR="00DF5FE4" w:rsidRPr="00212D1F">
              <w:t>3</w:t>
            </w:r>
            <w:r w:rsidRPr="00212D1F">
              <w:t xml:space="preserve"> and 7.6.2-4, 7.6.3-</w:t>
            </w:r>
            <w:r w:rsidR="00DF5FE4" w:rsidRPr="00212D1F">
              <w:t>3</w:t>
            </w:r>
            <w:r w:rsidRPr="00212D1F">
              <w:t xml:space="preserve"> and 7.6.3-4 for blocking levels</w:t>
            </w:r>
            <w:r w:rsidRPr="00212D1F">
              <w:rPr>
                <w:rFonts w:eastAsiaTheme="minorEastAsia"/>
                <w:lang w:val="en-US"/>
              </w:rPr>
              <w:br/>
              <w:t xml:space="preserve">and § 7.7 </w:t>
            </w:r>
            <w:r w:rsidRPr="00212D1F">
              <w:t>Table</w:t>
            </w:r>
            <w:r w:rsidR="008950A5" w:rsidRPr="00212D1F">
              <w:t>s 7.7-1a and</w:t>
            </w:r>
            <w:r w:rsidRPr="00212D1F">
              <w:t xml:space="preserve"> 7.7-2 for spurious response</w:t>
            </w:r>
          </w:p>
        </w:tc>
      </w:tr>
      <w:tr w:rsidR="00CF2001" w:rsidRPr="00E155A0" w14:paraId="16CA67EB" w14:textId="77777777" w:rsidTr="007F2F2F">
        <w:trPr>
          <w:jc w:val="center"/>
        </w:trPr>
        <w:tc>
          <w:tcPr>
            <w:tcW w:w="520" w:type="pct"/>
            <w:tcBorders>
              <w:bottom w:val="single" w:sz="4" w:space="0" w:color="auto"/>
            </w:tcBorders>
          </w:tcPr>
          <w:p w14:paraId="67A50578" w14:textId="77777777" w:rsidR="00CF2001" w:rsidRPr="00E155A0" w:rsidRDefault="00CF2001" w:rsidP="00CF200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5.4</w:t>
            </w:r>
          </w:p>
        </w:tc>
        <w:tc>
          <w:tcPr>
            <w:tcW w:w="1233" w:type="pct"/>
            <w:tcBorders>
              <w:bottom w:val="single" w:sz="4" w:space="0" w:color="auto"/>
            </w:tcBorders>
          </w:tcPr>
          <w:p w14:paraId="40CFB977" w14:textId="77777777" w:rsidR="00CF2001" w:rsidRPr="00E155A0" w:rsidRDefault="00CF2001" w:rsidP="00CF200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 xml:space="preserve">ACS </w:t>
            </w:r>
          </w:p>
        </w:tc>
        <w:tc>
          <w:tcPr>
            <w:tcW w:w="2246" w:type="pct"/>
            <w:gridSpan w:val="2"/>
            <w:tcBorders>
              <w:bottom w:val="single" w:sz="4" w:space="0" w:color="auto"/>
            </w:tcBorders>
            <w:shd w:val="clear" w:color="auto" w:fill="auto"/>
          </w:tcPr>
          <w:p w14:paraId="486C3D41" w14:textId="193F72AB" w:rsidR="00CF2001" w:rsidRPr="00A01209" w:rsidRDefault="00CF2001" w:rsidP="00CF200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val="en-US"/>
              </w:rPr>
            </w:pPr>
            <w:r w:rsidRPr="00A01209">
              <w:rPr>
                <w:rFonts w:eastAsiaTheme="minorEastAsia"/>
                <w:lang w:val="en-US"/>
              </w:rPr>
              <w:t>42 dB</w:t>
            </w:r>
          </w:p>
        </w:tc>
        <w:tc>
          <w:tcPr>
            <w:tcW w:w="1001" w:type="pct"/>
            <w:tcBorders>
              <w:bottom w:val="single" w:sz="4" w:space="0" w:color="auto"/>
            </w:tcBorders>
          </w:tcPr>
          <w:p w14:paraId="7B76C758" w14:textId="6D6F0CF8" w:rsidR="00CF2001" w:rsidRPr="00A01209" w:rsidRDefault="00CF2001" w:rsidP="00CF200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rPr>
            </w:pPr>
            <w:r w:rsidRPr="00212D1F">
              <w:rPr>
                <w:rFonts w:eastAsiaTheme="minorEastAsia" w:cs="Calibri"/>
                <w:position w:val="6"/>
                <w:sz w:val="18"/>
                <w:szCs w:val="22"/>
              </w:rPr>
              <w:t>3</w:t>
            </w:r>
            <w:r w:rsidR="00FE1CA6" w:rsidRPr="00212D1F">
              <w:rPr>
                <w:rFonts w:eastAsiaTheme="minorEastAsia" w:cs="Calibri"/>
                <w:position w:val="6"/>
                <w:sz w:val="18"/>
                <w:szCs w:val="22"/>
              </w:rPr>
              <w:t>2</w:t>
            </w:r>
            <w:r w:rsidRPr="00212D1F">
              <w:rPr>
                <w:rFonts w:eastAsiaTheme="minorEastAsia" w:cs="Calibri"/>
                <w:position w:val="6"/>
                <w:sz w:val="18"/>
                <w:szCs w:val="22"/>
              </w:rPr>
              <w:t xml:space="preserve"> dB</w:t>
            </w:r>
          </w:p>
        </w:tc>
      </w:tr>
      <w:tr w:rsidR="00CF2001" w:rsidRPr="00E155A0" w14:paraId="2DD7BBF0" w14:textId="77777777" w:rsidTr="007F2F2F">
        <w:trPr>
          <w:jc w:val="center"/>
        </w:trPr>
        <w:tc>
          <w:tcPr>
            <w:tcW w:w="520" w:type="pct"/>
            <w:tcBorders>
              <w:bottom w:val="single" w:sz="4" w:space="0" w:color="auto"/>
            </w:tcBorders>
          </w:tcPr>
          <w:p w14:paraId="6E015A0A" w14:textId="77777777" w:rsidR="00CF2001" w:rsidRPr="00E155A0" w:rsidRDefault="00CF2001" w:rsidP="00CF200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algun Gothic"/>
                <w:lang w:eastAsia="ko-KR"/>
              </w:rPr>
            </w:pPr>
            <w:r w:rsidRPr="00E155A0">
              <w:rPr>
                <w:rFonts w:eastAsia="Malgun Gothic"/>
                <w:lang w:eastAsia="ko-KR"/>
              </w:rPr>
              <w:t>5.5</w:t>
            </w:r>
          </w:p>
        </w:tc>
        <w:tc>
          <w:tcPr>
            <w:tcW w:w="1233" w:type="pct"/>
            <w:tcBorders>
              <w:bottom w:val="single" w:sz="4" w:space="0" w:color="auto"/>
            </w:tcBorders>
          </w:tcPr>
          <w:p w14:paraId="44E83043" w14:textId="77777777" w:rsidR="00CF2001" w:rsidRPr="00E155A0" w:rsidRDefault="00CF2001" w:rsidP="00CF200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lang w:eastAsia="ko-KR"/>
              </w:rPr>
            </w:pPr>
            <w:r w:rsidRPr="00E155A0">
              <w:rPr>
                <w:rFonts w:eastAsia="Malgun Gothic"/>
                <w:lang w:eastAsia="ko-KR"/>
              </w:rPr>
              <w:t>SINR operating range (dB)</w:t>
            </w:r>
          </w:p>
        </w:tc>
        <w:tc>
          <w:tcPr>
            <w:tcW w:w="3247" w:type="pct"/>
            <w:gridSpan w:val="3"/>
            <w:tcBorders>
              <w:bottom w:val="single" w:sz="4" w:space="0" w:color="auto"/>
            </w:tcBorders>
            <w:vAlign w:val="center"/>
          </w:tcPr>
          <w:p w14:paraId="1A905348" w14:textId="4DF44055" w:rsidR="00CF2001" w:rsidRPr="00A01209" w:rsidRDefault="00CF2001" w:rsidP="00CF200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val="en-US"/>
              </w:rPr>
            </w:pPr>
            <w:r w:rsidRPr="00A01209">
              <w:rPr>
                <w:rFonts w:eastAsiaTheme="minorEastAsia"/>
                <w:lang w:val="en-US"/>
              </w:rPr>
              <w:t xml:space="preserve">See below “SINR operating range and mapping function” </w:t>
            </w:r>
          </w:p>
        </w:tc>
      </w:tr>
    </w:tbl>
    <w:p w14:paraId="5A494472" w14:textId="77777777" w:rsidR="00D74B12" w:rsidRDefault="00D74B12" w:rsidP="008E7670">
      <w:pPr>
        <w:pStyle w:val="Tablelegend"/>
        <w:ind w:left="709" w:hanging="709"/>
        <w:rPr>
          <w:sz w:val="20"/>
        </w:rPr>
      </w:pPr>
    </w:p>
    <w:p w14:paraId="77705AEC" w14:textId="21907311" w:rsidR="00B7207A" w:rsidRPr="00526592" w:rsidRDefault="00B7207A" w:rsidP="00B7207A">
      <w:pPr>
        <w:pStyle w:val="Tablelegend"/>
        <w:ind w:left="709" w:hanging="709"/>
        <w:rPr>
          <w:sz w:val="20"/>
        </w:rPr>
      </w:pPr>
      <w:r w:rsidRPr="00D74B12">
        <w:rPr>
          <w:sz w:val="20"/>
        </w:rPr>
        <w:t xml:space="preserve">Note </w:t>
      </w:r>
      <w:r>
        <w:rPr>
          <w:sz w:val="20"/>
        </w:rPr>
        <w:t>1</w:t>
      </w:r>
      <w:r w:rsidRPr="00D74B12">
        <w:rPr>
          <w:sz w:val="20"/>
        </w:rPr>
        <w:t>:</w:t>
      </w:r>
      <w:r w:rsidRPr="00D74B12">
        <w:rPr>
          <w:sz w:val="20"/>
        </w:rPr>
        <w:tab/>
      </w:r>
      <w:r w:rsidRPr="00526592">
        <w:rPr>
          <w:sz w:val="20"/>
        </w:rPr>
        <w:t xml:space="preserve"> </w:t>
      </w:r>
      <w:r>
        <w:rPr>
          <w:sz w:val="20"/>
        </w:rPr>
        <w:t>N</w:t>
      </w:r>
      <w:r w:rsidRPr="00526592">
        <w:rPr>
          <w:sz w:val="20"/>
        </w:rPr>
        <w:t>on-AAS can be used for Urban small cell/Micro cell scenario</w:t>
      </w:r>
      <w:r>
        <w:rPr>
          <w:sz w:val="20"/>
        </w:rPr>
        <w:t xml:space="preserve"> and</w:t>
      </w:r>
      <w:r w:rsidRPr="00526592">
        <w:rPr>
          <w:sz w:val="20"/>
        </w:rPr>
        <w:t xml:space="preserve"> indoor scenario</w:t>
      </w:r>
      <w:r>
        <w:rPr>
          <w:sz w:val="20"/>
        </w:rPr>
        <w:t>.</w:t>
      </w:r>
    </w:p>
    <w:p w14:paraId="59F16B89" w14:textId="16C5FF5F" w:rsidR="00B7207A" w:rsidRDefault="00B7207A" w:rsidP="00B7207A">
      <w:pPr>
        <w:pStyle w:val="Tablelegend"/>
        <w:ind w:left="709" w:hanging="709"/>
        <w:rPr>
          <w:sz w:val="20"/>
        </w:rPr>
      </w:pPr>
      <w:r w:rsidRPr="00D74B12">
        <w:rPr>
          <w:sz w:val="20"/>
        </w:rPr>
        <w:t xml:space="preserve">Note </w:t>
      </w:r>
      <w:r>
        <w:rPr>
          <w:sz w:val="20"/>
        </w:rPr>
        <w:t>2</w:t>
      </w:r>
      <w:r w:rsidRPr="00D74B12">
        <w:rPr>
          <w:sz w:val="20"/>
        </w:rPr>
        <w:t>:</w:t>
      </w:r>
      <w:r w:rsidRPr="00D74B12">
        <w:rPr>
          <w:sz w:val="20"/>
        </w:rPr>
        <w:tab/>
      </w:r>
      <w:r w:rsidRPr="000677CF">
        <w:rPr>
          <w:rFonts w:eastAsia="Times New Roman"/>
          <w:i/>
          <w:iCs/>
        </w:rPr>
        <w:t xml:space="preserve"> </w:t>
      </w:r>
      <w:r w:rsidRPr="000677CF">
        <w:rPr>
          <w:sz w:val="20"/>
        </w:rPr>
        <w:t>Refer to [3] for more information on other values for channel bandwidth and maximum output power</w:t>
      </w:r>
      <w:r>
        <w:rPr>
          <w:sz w:val="20"/>
        </w:rPr>
        <w:t>.</w:t>
      </w:r>
    </w:p>
    <w:p w14:paraId="03A3B0F9" w14:textId="1DA0F51A" w:rsidR="008E7670" w:rsidRPr="00D74B12" w:rsidRDefault="008E7670" w:rsidP="008E7670">
      <w:pPr>
        <w:pStyle w:val="Tablelegend"/>
        <w:ind w:left="709" w:hanging="709"/>
        <w:rPr>
          <w:sz w:val="20"/>
        </w:rPr>
      </w:pPr>
      <w:r w:rsidRPr="00D74B12">
        <w:rPr>
          <w:sz w:val="20"/>
        </w:rPr>
        <w:t xml:space="preserve">Note </w:t>
      </w:r>
      <w:r w:rsidR="00B7207A">
        <w:rPr>
          <w:sz w:val="20"/>
        </w:rPr>
        <w:t>3</w:t>
      </w:r>
      <w:r w:rsidRPr="00D74B12">
        <w:rPr>
          <w:sz w:val="20"/>
        </w:rPr>
        <w:t>:</w:t>
      </w:r>
      <w:r w:rsidRPr="00D74B12">
        <w:rPr>
          <w:sz w:val="20"/>
        </w:rPr>
        <w:tab/>
        <w:t>Base station Operating band unwanted emissions define all unwanted emissions in the supported downlink operating band plus the frequency ranges extending Δf</w:t>
      </w:r>
      <w:r w:rsidRPr="009453A7">
        <w:rPr>
          <w:sz w:val="20"/>
          <w:vertAlign w:val="subscript"/>
        </w:rPr>
        <w:t>OBUE</w:t>
      </w:r>
      <w:r w:rsidRPr="00D74B12">
        <w:rPr>
          <w:sz w:val="20"/>
        </w:rPr>
        <w:t xml:space="preserve"> above and Δf</w:t>
      </w:r>
      <w:r w:rsidRPr="009453A7">
        <w:rPr>
          <w:sz w:val="20"/>
          <w:vertAlign w:val="subscript"/>
        </w:rPr>
        <w:t>OBUE</w:t>
      </w:r>
      <w:r w:rsidRPr="00D74B12">
        <w:rPr>
          <w:sz w:val="20"/>
        </w:rPr>
        <w:t xml:space="preserve"> below each band. Base station Unwanted emissions outside of this frequency range are limited by the spurious emissions requirement. </w:t>
      </w:r>
    </w:p>
    <w:p w14:paraId="39C9011F" w14:textId="42E7B592" w:rsidR="008E7670" w:rsidRPr="00D74B12" w:rsidRDefault="008E7670" w:rsidP="008E7670">
      <w:pPr>
        <w:pStyle w:val="Tablelegend"/>
        <w:ind w:left="709" w:hanging="709"/>
        <w:rPr>
          <w:sz w:val="20"/>
        </w:rPr>
      </w:pPr>
      <w:r w:rsidRPr="00D74B12">
        <w:rPr>
          <w:sz w:val="20"/>
        </w:rPr>
        <w:t xml:space="preserve">Note </w:t>
      </w:r>
      <w:r w:rsidR="00B7207A">
        <w:rPr>
          <w:sz w:val="20"/>
        </w:rPr>
        <w:t>4</w:t>
      </w:r>
      <w:r w:rsidRPr="00D74B12">
        <w:rPr>
          <w:sz w:val="20"/>
        </w:rPr>
        <w:t>:</w:t>
      </w:r>
      <w:r w:rsidRPr="00D74B12">
        <w:rPr>
          <w:sz w:val="20"/>
        </w:rPr>
        <w:tab/>
        <w:t>Base Station In-band blocking applies in the supported uplink operating band plus the frequency ranges extending Δf</w:t>
      </w:r>
      <w:r w:rsidRPr="009453A7">
        <w:rPr>
          <w:sz w:val="20"/>
          <w:vertAlign w:val="subscript"/>
        </w:rPr>
        <w:t>OOB</w:t>
      </w:r>
      <w:r w:rsidRPr="00D74B12">
        <w:rPr>
          <w:sz w:val="20"/>
        </w:rPr>
        <w:t xml:space="preserve"> above and Δf</w:t>
      </w:r>
      <w:r w:rsidRPr="009453A7">
        <w:rPr>
          <w:sz w:val="20"/>
          <w:vertAlign w:val="subscript"/>
        </w:rPr>
        <w:t>OOB</w:t>
      </w:r>
      <w:r w:rsidRPr="00D74B12">
        <w:rPr>
          <w:sz w:val="20"/>
        </w:rPr>
        <w:t xml:space="preserve"> below each band, excluding the downlink frequency range in case of an FDD</w:t>
      </w:r>
      <w:r w:rsidRPr="00D74B12" w:rsidDel="007A382E">
        <w:rPr>
          <w:sz w:val="20"/>
        </w:rPr>
        <w:t xml:space="preserve"> </w:t>
      </w:r>
      <w:r w:rsidRPr="00D74B12">
        <w:rPr>
          <w:sz w:val="20"/>
        </w:rPr>
        <w:t>operating band. Out-of-band blocking applies from 1 MHz to 12.75 GHz, excluding the in-band blocking frequency range, but including the downlink frequency range in case of an FDD</w:t>
      </w:r>
      <w:r w:rsidRPr="00D74B12" w:rsidDel="007A382E">
        <w:rPr>
          <w:sz w:val="20"/>
        </w:rPr>
        <w:t xml:space="preserve"> </w:t>
      </w:r>
      <w:r w:rsidRPr="00D74B12">
        <w:rPr>
          <w:sz w:val="20"/>
        </w:rPr>
        <w:t>operating band. Requirements are defined assuming a receiver desensitization of 6 dB.</w:t>
      </w:r>
    </w:p>
    <w:p w14:paraId="2158162E" w14:textId="77777777" w:rsidR="00D74B12" w:rsidRDefault="00D74B12" w:rsidP="008068C9">
      <w:pPr>
        <w:pStyle w:val="Tablelegend"/>
        <w:ind w:left="709" w:hanging="709"/>
      </w:pPr>
    </w:p>
    <w:p w14:paraId="4851A44E" w14:textId="47D3BF20" w:rsidR="00E155A0" w:rsidRPr="00D74B12"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rPr>
      </w:pPr>
      <w:r w:rsidRPr="00D74B12">
        <w:rPr>
          <w:rFonts w:eastAsiaTheme="minorEastAsia"/>
        </w:rPr>
        <w:t>References used in the Table:</w:t>
      </w:r>
    </w:p>
    <w:p w14:paraId="7F190E10" w14:textId="757C1492" w:rsidR="00E155A0" w:rsidRPr="00D74B12"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rPr>
      </w:pPr>
      <w:r w:rsidRPr="00D74B12">
        <w:rPr>
          <w:rFonts w:eastAsiaTheme="minorEastAsia"/>
        </w:rPr>
        <w:t>[1]</w:t>
      </w:r>
      <w:r w:rsidRPr="00D74B12">
        <w:rPr>
          <w:rFonts w:eastAsiaTheme="minorEastAsia"/>
        </w:rPr>
        <w:tab/>
        <w:t>3GPP TS 38.104 v.18.</w:t>
      </w:r>
      <w:r w:rsidR="0061525D">
        <w:rPr>
          <w:rFonts w:eastAsiaTheme="minorEastAsia"/>
        </w:rPr>
        <w:t>6</w:t>
      </w:r>
      <w:r w:rsidRPr="00D74B12">
        <w:rPr>
          <w:rFonts w:eastAsiaTheme="minorEastAsia"/>
        </w:rPr>
        <w:t>.0, “NR; Base Station (BS) radio transmission and reception”</w:t>
      </w:r>
    </w:p>
    <w:p w14:paraId="7F3D71D2" w14:textId="1E411C1B" w:rsidR="00E155A0" w:rsidRPr="00D74B12"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rPr>
      </w:pPr>
      <w:r w:rsidRPr="00D74B12">
        <w:rPr>
          <w:rFonts w:eastAsiaTheme="minorEastAsia"/>
        </w:rPr>
        <w:t>[2]</w:t>
      </w:r>
      <w:r w:rsidRPr="00D74B12">
        <w:rPr>
          <w:rFonts w:eastAsiaTheme="minorEastAsia"/>
        </w:rPr>
        <w:tab/>
        <w:t>3GPP TS 38.101-1 v.18.</w:t>
      </w:r>
      <w:r w:rsidR="0061525D">
        <w:rPr>
          <w:rFonts w:eastAsiaTheme="minorEastAsia"/>
        </w:rPr>
        <w:t>6</w:t>
      </w:r>
      <w:r w:rsidRPr="00D74B12">
        <w:rPr>
          <w:rFonts w:eastAsiaTheme="minorEastAsia"/>
        </w:rPr>
        <w:t>.0</w:t>
      </w:r>
      <w:r w:rsidR="005B7836" w:rsidRPr="00D74B12">
        <w:rPr>
          <w:rFonts w:eastAsiaTheme="minorEastAsia"/>
        </w:rPr>
        <w:t>,</w:t>
      </w:r>
      <w:r w:rsidRPr="00D74B12">
        <w:rPr>
          <w:rFonts w:eastAsiaTheme="minorEastAsia"/>
        </w:rPr>
        <w:t xml:space="preserve"> “NR; User Equipment (UE) radio transmission and reception; Part 1: Range 1 Standalone”</w:t>
      </w:r>
    </w:p>
    <w:p w14:paraId="6259A62E" w14:textId="59EE1407" w:rsidR="001610A0" w:rsidRPr="00D74B12" w:rsidRDefault="001610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rPr>
      </w:pPr>
      <w:r w:rsidRPr="00D74B12">
        <w:rPr>
          <w:rFonts w:eastAsiaTheme="minorEastAsia"/>
        </w:rPr>
        <w:t>[3]</w:t>
      </w:r>
      <w:r w:rsidRPr="00D74B12">
        <w:rPr>
          <w:rFonts w:eastAsiaTheme="minorEastAsia"/>
        </w:rPr>
        <w:tab/>
        <w:t xml:space="preserve">3GPP TR </w:t>
      </w:r>
      <w:r w:rsidR="00A75E8E" w:rsidRPr="00D74B12">
        <w:rPr>
          <w:rFonts w:eastAsiaTheme="minorEastAsia"/>
        </w:rPr>
        <w:t>38.922</w:t>
      </w:r>
      <w:r w:rsidR="00760FD8">
        <w:rPr>
          <w:rFonts w:eastAsiaTheme="minorEastAsia"/>
        </w:rPr>
        <w:t>,</w:t>
      </w:r>
      <w:r w:rsidR="00A75E8E" w:rsidRPr="00D74B12">
        <w:rPr>
          <w:rFonts w:eastAsiaTheme="minorEastAsia"/>
        </w:rPr>
        <w:t xml:space="preserve"> </w:t>
      </w:r>
      <w:r w:rsidR="00760FD8">
        <w:rPr>
          <w:rFonts w:eastAsiaTheme="minorEastAsia"/>
        </w:rPr>
        <w:t>“</w:t>
      </w:r>
      <w:r w:rsidR="00874593" w:rsidRPr="00D74B12">
        <w:rPr>
          <w:rFonts w:eastAsiaTheme="minorEastAsia"/>
        </w:rPr>
        <w:t>Study on International Mobile Telecommunications (IMT) parameters for 4400 - 4800 MHz, 7125 - 8400 MHz and 14800 - 15350 MHz</w:t>
      </w:r>
      <w:r w:rsidR="00760FD8">
        <w:rPr>
          <w:rFonts w:eastAsiaTheme="minorEastAsia"/>
        </w:rPr>
        <w:t>”.</w:t>
      </w:r>
    </w:p>
    <w:p w14:paraId="734488C9" w14:textId="77777777"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27407ED5" w14:textId="77777777"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704E75F0" w14:textId="77777777" w:rsid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222C40A5" w14:textId="700C65A1" w:rsidR="00A778EC" w:rsidRPr="00C563A9" w:rsidRDefault="00A778EC" w:rsidP="00A778EC">
      <w:pPr>
        <w:pStyle w:val="TableNo"/>
        <w:rPr>
          <w:lang w:val="en-US"/>
        </w:rPr>
      </w:pPr>
      <w:r w:rsidRPr="00C563A9">
        <w:rPr>
          <w:lang w:val="en-US"/>
        </w:rPr>
        <w:lastRenderedPageBreak/>
        <w:t>TABLE</w:t>
      </w:r>
      <w:r>
        <w:rPr>
          <w:rFonts w:hint="eastAsia"/>
          <w:lang w:val="en-US" w:eastAsia="zh-CN"/>
        </w:rPr>
        <w:t xml:space="preserve"> </w:t>
      </w:r>
      <w:r w:rsidR="00622248">
        <w:rPr>
          <w:lang w:val="en-US" w:eastAsia="zh-CN"/>
        </w:rPr>
        <w:t>1A</w:t>
      </w:r>
    </w:p>
    <w:p w14:paraId="16B8CADC" w14:textId="42F59B31" w:rsidR="00A778EC" w:rsidRPr="006A5B2E" w:rsidRDefault="006C1A22" w:rsidP="00A778EC">
      <w:pPr>
        <w:pStyle w:val="Tabletitle"/>
        <w:rPr>
          <w:lang w:val="en-US"/>
        </w:rPr>
      </w:pPr>
      <w:r>
        <w:rPr>
          <w:lang w:val="en-US"/>
        </w:rPr>
        <w:t>Non-</w:t>
      </w:r>
      <w:r w:rsidR="00A778EC">
        <w:rPr>
          <w:lang w:val="en-US"/>
        </w:rPr>
        <w:t xml:space="preserve">AAS BS </w:t>
      </w:r>
      <w:r w:rsidR="00A778EC" w:rsidRPr="00A57E2A">
        <w:rPr>
          <w:lang w:val="en-US"/>
        </w:rPr>
        <w:t xml:space="preserve">Spectral mask </w:t>
      </w:r>
      <w:r w:rsidR="00A778EC">
        <w:rPr>
          <w:lang w:val="en-US"/>
        </w:rPr>
        <w:t xml:space="preserve">(Operating band unwanted emissions limits) for </w:t>
      </w:r>
      <w:r w:rsidR="00A778EC" w:rsidRPr="007367E6">
        <w:rPr>
          <w:lang w:val="en-US"/>
        </w:rPr>
        <w:t>7125</w:t>
      </w:r>
      <w:r w:rsidR="00A778EC">
        <w:rPr>
          <w:lang w:val="en-US"/>
        </w:rPr>
        <w:t xml:space="preserve"> - 8400</w:t>
      </w:r>
      <w:r w:rsidR="00A778EC" w:rsidRPr="007367E6">
        <w:rPr>
          <w:lang w:val="en-US"/>
        </w:rPr>
        <w:t xml:space="preserve"> </w:t>
      </w:r>
      <w:r w:rsidR="00A778EC">
        <w:rPr>
          <w:lang w:val="en-US"/>
        </w:rPr>
        <w:t>M</w:t>
      </w:r>
      <w:r w:rsidR="00A778EC" w:rsidRPr="007367E6">
        <w:rPr>
          <w:lang w:val="en-US"/>
        </w:rPr>
        <w:t xml:space="preserve">Hz </w:t>
      </w:r>
      <w:r w:rsidR="00A778EC">
        <w:rPr>
          <w:lang w:val="en-US"/>
        </w:rPr>
        <w:t>operation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66"/>
        <w:gridCol w:w="3189"/>
        <w:gridCol w:w="1585"/>
      </w:tblGrid>
      <w:tr w:rsidR="00A778EC" w:rsidRPr="005E4A7D" w14:paraId="02416F1D" w14:textId="77777777" w:rsidTr="006C1A22">
        <w:trPr>
          <w:trHeight w:val="645"/>
          <w:tblHeader/>
          <w:jc w:val="center"/>
        </w:trPr>
        <w:tc>
          <w:tcPr>
            <w:tcW w:w="2103" w:type="pct"/>
          </w:tcPr>
          <w:p w14:paraId="4A4B04BE" w14:textId="77777777" w:rsidR="00A778EC" w:rsidRPr="00116EF1" w:rsidRDefault="00A778EC" w:rsidP="00E87686">
            <w:pPr>
              <w:keepNext/>
              <w:spacing w:before="40" w:after="40"/>
              <w:jc w:val="center"/>
              <w:rPr>
                <w:rFonts w:ascii="Times New Roman Bold" w:hAnsi="Times New Roman Bold" w:cs="Arial"/>
                <w:b/>
                <w:szCs w:val="22"/>
              </w:rPr>
            </w:pPr>
            <w:r w:rsidRPr="00A57E2A">
              <w:rPr>
                <w:rFonts w:ascii="Times New Roman Bold" w:hAnsi="Times New Roman Bold" w:cs="Arial"/>
                <w:b/>
                <w:szCs w:val="22"/>
              </w:rPr>
              <w:t>Frequency offset of measurement filter ‑3dB point</w:t>
            </w:r>
            <w:r>
              <w:rPr>
                <w:rFonts w:ascii="Times New Roman Bold" w:hAnsi="Times New Roman Bold" w:cs="Arial"/>
                <w:b/>
                <w:szCs w:val="22"/>
              </w:rPr>
              <w:t xml:space="preserve"> from the carrier frequency</w:t>
            </w:r>
            <w:r w:rsidRPr="00A57E2A">
              <w:rPr>
                <w:rFonts w:ascii="Times New Roman Bold" w:hAnsi="Times New Roman Bold" w:cs="Arial"/>
                <w:b/>
                <w:szCs w:val="22"/>
              </w:rPr>
              <w:t xml:space="preserve">, </w:t>
            </w:r>
            <w:r>
              <w:rPr>
                <w:rFonts w:ascii="Times New Roman Bold" w:hAnsi="Times New Roman Bold" w:cs="Times New Roman Bold"/>
                <w:b/>
                <w:szCs w:val="22"/>
              </w:rPr>
              <w:t>Δ</w:t>
            </w:r>
            <w:r w:rsidRPr="00A57E2A">
              <w:rPr>
                <w:rFonts w:ascii="Times New Roman Bold" w:hAnsi="Times New Roman Bold" w:cs="Arial"/>
                <w:b/>
                <w:szCs w:val="22"/>
              </w:rPr>
              <w:t>f</w:t>
            </w:r>
          </w:p>
        </w:tc>
        <w:tc>
          <w:tcPr>
            <w:tcW w:w="1935" w:type="pct"/>
          </w:tcPr>
          <w:p w14:paraId="3B01D2AA" w14:textId="77777777" w:rsidR="00A778EC" w:rsidRPr="00E3743D" w:rsidRDefault="00A778EC" w:rsidP="00E87686">
            <w:pPr>
              <w:keepNext/>
              <w:spacing w:before="40" w:after="40"/>
              <w:jc w:val="center"/>
              <w:rPr>
                <w:rFonts w:ascii="Times New Roman Bold" w:hAnsi="Times New Roman Bold" w:cs="Arial"/>
                <w:b/>
                <w:szCs w:val="22"/>
              </w:rPr>
            </w:pPr>
            <w:r>
              <w:rPr>
                <w:rFonts w:ascii="Times New Roman Bold" w:hAnsi="Times New Roman Bold" w:cs="Arial"/>
                <w:b/>
                <w:szCs w:val="22"/>
              </w:rPr>
              <w:t>Basic limits</w:t>
            </w:r>
          </w:p>
        </w:tc>
        <w:tc>
          <w:tcPr>
            <w:tcW w:w="962" w:type="pct"/>
          </w:tcPr>
          <w:p w14:paraId="4FFB99A0" w14:textId="77777777" w:rsidR="00A778EC" w:rsidRPr="00E3743D" w:rsidRDefault="00A778EC" w:rsidP="00E87686">
            <w:pPr>
              <w:keepNext/>
              <w:spacing w:before="40" w:after="40"/>
              <w:jc w:val="center"/>
              <w:rPr>
                <w:rFonts w:ascii="Times New Roman Bold" w:hAnsi="Times New Roman Bold" w:cs="Arial"/>
                <w:b/>
                <w:color w:val="0C0C0C"/>
                <w:szCs w:val="22"/>
              </w:rPr>
            </w:pPr>
            <w:r>
              <w:rPr>
                <w:rFonts w:ascii="Times New Roman Bold" w:hAnsi="Times New Roman Bold" w:cs="Arial"/>
                <w:b/>
                <w:color w:val="0C0C0C"/>
                <w:szCs w:val="22"/>
              </w:rPr>
              <w:t>Measurement Bandwidth</w:t>
            </w:r>
          </w:p>
        </w:tc>
      </w:tr>
      <w:tr w:rsidR="00A778EC" w:rsidRPr="005E4A7D" w14:paraId="2E4DD5E8" w14:textId="77777777" w:rsidTr="006C1A22">
        <w:trPr>
          <w:trHeight w:val="278"/>
          <w:tblHeader/>
          <w:jc w:val="center"/>
        </w:trPr>
        <w:tc>
          <w:tcPr>
            <w:tcW w:w="2103" w:type="pct"/>
          </w:tcPr>
          <w:p w14:paraId="235052CD" w14:textId="77777777" w:rsidR="00A778EC" w:rsidRPr="000E66FC" w:rsidRDefault="00A778EC" w:rsidP="00E87686">
            <w:pPr>
              <w:keepNext/>
              <w:spacing w:before="40" w:after="40"/>
              <w:jc w:val="center"/>
              <w:rPr>
                <w:lang w:val="sv-SE"/>
              </w:rPr>
            </w:pPr>
            <w:r w:rsidRPr="008D1F28">
              <w:rPr>
                <w:lang w:val="en-US"/>
              </w:rPr>
              <w:t xml:space="preserve">0 MHz </w:t>
            </w:r>
            <w:r w:rsidRPr="008D1F28">
              <w:rPr>
                <w:rFonts w:ascii="Symbol" w:eastAsia="Symbol" w:hAnsi="Symbol" w:cs="Symbol"/>
                <w:lang w:val="en-US"/>
              </w:rPr>
              <w:t>£</w:t>
            </w:r>
            <w:r w:rsidRPr="008D1F28">
              <w:rPr>
                <w:lang w:val="en-US"/>
              </w:rPr>
              <w:t xml:space="preserve"> </w:t>
            </w:r>
            <w:r w:rsidRPr="008D1F28">
              <w:rPr>
                <w:rFonts w:ascii="Symbol" w:eastAsia="Symbol" w:hAnsi="Symbol" w:cs="Symbol"/>
                <w:lang w:val="en-US"/>
              </w:rPr>
              <w:t>D</w:t>
            </w:r>
            <w:r w:rsidRPr="008D1F28">
              <w:rPr>
                <w:lang w:val="en-US"/>
              </w:rPr>
              <w:t>f &lt; 50MHz</w:t>
            </w:r>
          </w:p>
        </w:tc>
        <w:tc>
          <w:tcPr>
            <w:tcW w:w="1935" w:type="pct"/>
          </w:tcPr>
          <w:p w14:paraId="5B853CD8" w14:textId="77777777" w:rsidR="00A778EC" w:rsidRPr="000E66FC" w:rsidRDefault="00A778EC" w:rsidP="00E87686">
            <w:pPr>
              <w:keepNext/>
              <w:spacing w:before="40" w:after="40"/>
              <w:jc w:val="center"/>
              <w:rPr>
                <w:rFonts w:ascii="Times New Roman Bold" w:hAnsi="Times New Roman Bold"/>
                <w:lang w:val="sv-SE"/>
              </w:rPr>
            </w:pPr>
            <m:oMathPara>
              <m:oMath>
                <m:r>
                  <w:rPr>
                    <w:rFonts w:ascii="Cambria Math" w:hAnsi="Cambria Math" w:cs="Arial"/>
                    <w:szCs w:val="22"/>
                    <w:lang w:val="en-US"/>
                  </w:rPr>
                  <m:t>-</m:t>
                </m:r>
                <m:r>
                  <m:rPr>
                    <m:sty m:val="p"/>
                  </m:rPr>
                  <w:rPr>
                    <w:rFonts w:ascii="Cambria Math" w:hAnsi="Cambria Math" w:cs="Arial"/>
                    <w:szCs w:val="22"/>
                    <w:lang w:val="en-US"/>
                  </w:rPr>
                  <m:t>7dBm</m:t>
                </m:r>
                <m:r>
                  <w:rPr>
                    <w:rFonts w:ascii="Cambria Math" w:hAnsi="Cambria Math" w:cs="Arial"/>
                    <w:szCs w:val="22"/>
                    <w:lang w:val="en-US"/>
                  </w:rPr>
                  <m:t>-</m:t>
                </m:r>
                <m:f>
                  <m:fPr>
                    <m:ctrlPr>
                      <w:rPr>
                        <w:rFonts w:ascii="Cambria Math" w:hAnsi="Cambria Math" w:cs="Arial"/>
                        <w:i/>
                        <w:iCs/>
                        <w:szCs w:val="22"/>
                        <w:lang w:val="sv-SE"/>
                      </w:rPr>
                    </m:ctrlPr>
                  </m:fPr>
                  <m:num>
                    <m:r>
                      <w:rPr>
                        <w:rFonts w:ascii="Cambria Math" w:hAnsi="Cambria Math" w:cs="Arial"/>
                        <w:szCs w:val="22"/>
                        <w:lang w:val="en-US"/>
                      </w:rPr>
                      <m:t>7</m:t>
                    </m:r>
                  </m:num>
                  <m:den>
                    <m:r>
                      <w:rPr>
                        <w:rFonts w:ascii="Cambria Math" w:hAnsi="Cambria Math" w:cs="Arial"/>
                        <w:szCs w:val="22"/>
                        <w:lang w:val="en-US"/>
                      </w:rPr>
                      <m:t>50</m:t>
                    </m:r>
                  </m:den>
                </m:f>
                <m:d>
                  <m:dPr>
                    <m:ctrlPr>
                      <w:rPr>
                        <w:rFonts w:ascii="Cambria Math" w:hAnsi="Cambria Math" w:cs="Arial"/>
                        <w:i/>
                        <w:iCs/>
                        <w:szCs w:val="22"/>
                        <w:lang w:val="sv-SE"/>
                      </w:rPr>
                    </m:ctrlPr>
                  </m:dPr>
                  <m:e>
                    <m:f>
                      <m:fPr>
                        <m:ctrlPr>
                          <w:rPr>
                            <w:rFonts w:ascii="Cambria Math" w:hAnsi="Cambria Math" w:cs="Arial"/>
                            <w:i/>
                            <w:iCs/>
                            <w:szCs w:val="22"/>
                            <w:lang w:val="sv-SE"/>
                          </w:rPr>
                        </m:ctrlPr>
                      </m:fPr>
                      <m:num>
                        <m:r>
                          <w:rPr>
                            <w:rFonts w:ascii="Cambria Math" w:hAnsi="Cambria Math" w:cs="Arial"/>
                            <w:szCs w:val="22"/>
                            <w:lang w:val="en-US"/>
                          </w:rPr>
                          <m:t>f_offset</m:t>
                        </m:r>
                      </m:num>
                      <m:den>
                        <m:r>
                          <w:rPr>
                            <w:rFonts w:ascii="Cambria Math" w:hAnsi="Cambria Math" w:cs="Arial"/>
                            <w:szCs w:val="22"/>
                            <w:lang w:val="en-US"/>
                          </w:rPr>
                          <m:t>MHz</m:t>
                        </m:r>
                      </m:den>
                    </m:f>
                    <m:r>
                      <w:rPr>
                        <w:rFonts w:ascii="Cambria Math" w:hAnsi="Cambria Math" w:cs="Arial"/>
                        <w:szCs w:val="22"/>
                        <w:lang w:val="en-US"/>
                      </w:rPr>
                      <m:t>-0.05</m:t>
                    </m:r>
                  </m:e>
                </m:d>
              </m:oMath>
            </m:oMathPara>
          </w:p>
        </w:tc>
        <w:tc>
          <w:tcPr>
            <w:tcW w:w="962" w:type="pct"/>
          </w:tcPr>
          <w:p w14:paraId="217C080E" w14:textId="77777777" w:rsidR="00A778EC" w:rsidRPr="009975A2" w:rsidRDefault="00A778EC" w:rsidP="00E87686">
            <w:pPr>
              <w:keepNext/>
              <w:spacing w:before="40" w:after="40"/>
              <w:jc w:val="center"/>
              <w:rPr>
                <w:rFonts w:ascii="Times New Roman Bold" w:hAnsi="Times New Roman Bold" w:cs="Arial"/>
                <w:color w:val="0C0C0C"/>
                <w:szCs w:val="22"/>
              </w:rPr>
            </w:pPr>
            <w:r>
              <w:t>100 kHz</w:t>
            </w:r>
          </w:p>
        </w:tc>
      </w:tr>
      <w:tr w:rsidR="00A778EC" w:rsidRPr="005E4A7D" w14:paraId="1106C735" w14:textId="77777777" w:rsidTr="006C1A22">
        <w:trPr>
          <w:trHeight w:val="278"/>
          <w:tblHeader/>
          <w:jc w:val="center"/>
        </w:trPr>
        <w:tc>
          <w:tcPr>
            <w:tcW w:w="2103" w:type="pct"/>
          </w:tcPr>
          <w:p w14:paraId="7B13F06E" w14:textId="77777777" w:rsidR="00A778EC" w:rsidRPr="00D10A91" w:rsidRDefault="00A778EC" w:rsidP="00E87686">
            <w:pPr>
              <w:keepNext/>
              <w:spacing w:before="40" w:after="40"/>
              <w:jc w:val="center"/>
              <w:rPr>
                <w:lang w:val="de-DE"/>
              </w:rPr>
            </w:pPr>
            <w:r w:rsidRPr="00D10A91">
              <w:rPr>
                <w:lang w:val="de-DE"/>
              </w:rPr>
              <w:t xml:space="preserve">50 MHz </w:t>
            </w:r>
            <w:r w:rsidRPr="008D1F28">
              <w:rPr>
                <w:rFonts w:ascii="Symbol" w:eastAsia="Symbol" w:hAnsi="Symbol" w:cs="Symbol"/>
                <w:lang w:val="sv-SE"/>
              </w:rPr>
              <w:t>£</w:t>
            </w:r>
            <w:r w:rsidRPr="00D10A91">
              <w:rPr>
                <w:lang w:val="de-DE"/>
              </w:rPr>
              <w:t xml:space="preserve"> </w:t>
            </w:r>
            <w:r w:rsidRPr="008D1F28">
              <w:rPr>
                <w:rFonts w:ascii="Symbol" w:eastAsia="Symbol" w:hAnsi="Symbol" w:cs="Symbol"/>
                <w:lang w:val="sv-SE"/>
              </w:rPr>
              <w:t>D</w:t>
            </w:r>
            <w:r w:rsidRPr="00D10A91">
              <w:rPr>
                <w:lang w:val="de-DE"/>
              </w:rPr>
              <w:t xml:space="preserve">f &lt; min(100 MHz, </w:t>
            </w:r>
            <w:r w:rsidRPr="008D1F28">
              <w:rPr>
                <w:rFonts w:ascii="Symbol" w:eastAsia="Symbol" w:hAnsi="Symbol" w:cs="Symbol"/>
              </w:rPr>
              <w:t>D</w:t>
            </w:r>
            <w:r w:rsidRPr="00D10A91">
              <w:rPr>
                <w:lang w:val="de-DE"/>
              </w:rPr>
              <w:t>f</w:t>
            </w:r>
            <w:r w:rsidRPr="00D10A91">
              <w:rPr>
                <w:vertAlign w:val="subscript"/>
                <w:lang w:val="de-DE"/>
              </w:rPr>
              <w:t>max</w:t>
            </w:r>
            <w:r w:rsidRPr="00D10A91">
              <w:rPr>
                <w:lang w:val="de-DE"/>
              </w:rPr>
              <w:t>)</w:t>
            </w:r>
          </w:p>
        </w:tc>
        <w:tc>
          <w:tcPr>
            <w:tcW w:w="1935" w:type="pct"/>
          </w:tcPr>
          <w:p w14:paraId="46FBB348" w14:textId="77777777" w:rsidR="00A778EC" w:rsidRPr="008D1F28" w:rsidRDefault="00A778EC" w:rsidP="00E87686">
            <w:pPr>
              <w:keepNext/>
              <w:spacing w:before="40" w:after="40"/>
              <w:jc w:val="center"/>
              <w:rPr>
                <w:rFonts w:ascii="Times New Roman Bold" w:hAnsi="Times New Roman Bold" w:cs="Arial"/>
                <w:szCs w:val="22"/>
              </w:rPr>
            </w:pPr>
            <w:r>
              <w:t>-14 dBm</w:t>
            </w:r>
          </w:p>
        </w:tc>
        <w:tc>
          <w:tcPr>
            <w:tcW w:w="962" w:type="pct"/>
          </w:tcPr>
          <w:p w14:paraId="4119ACCB" w14:textId="77777777" w:rsidR="00A778EC" w:rsidRPr="009975A2" w:rsidRDefault="00A778EC" w:rsidP="00E87686">
            <w:pPr>
              <w:keepNext/>
              <w:spacing w:before="40" w:after="40"/>
              <w:jc w:val="center"/>
              <w:rPr>
                <w:rFonts w:ascii="Times New Roman Bold" w:hAnsi="Times New Roman Bold" w:cs="Arial"/>
                <w:color w:val="0C0C0C"/>
                <w:szCs w:val="22"/>
              </w:rPr>
            </w:pPr>
            <w:r>
              <w:t>100 kHz</w:t>
            </w:r>
          </w:p>
        </w:tc>
      </w:tr>
      <w:tr w:rsidR="00A778EC" w:rsidRPr="005E4A7D" w14:paraId="3D9ACCD5" w14:textId="77777777" w:rsidTr="006C1A22">
        <w:trPr>
          <w:trHeight w:val="278"/>
          <w:tblHeader/>
          <w:jc w:val="center"/>
        </w:trPr>
        <w:tc>
          <w:tcPr>
            <w:tcW w:w="2103" w:type="pct"/>
          </w:tcPr>
          <w:p w14:paraId="4C14FF77" w14:textId="77777777" w:rsidR="00A778EC" w:rsidRPr="000E66FC" w:rsidRDefault="00A778EC" w:rsidP="00E87686">
            <w:pPr>
              <w:keepNext/>
              <w:spacing w:before="40" w:after="40"/>
              <w:jc w:val="center"/>
              <w:rPr>
                <w:lang w:val="sv-SE"/>
              </w:rPr>
            </w:pPr>
            <w:r w:rsidRPr="008D1F28">
              <w:t xml:space="preserve">100 MHz </w:t>
            </w:r>
            <w:r w:rsidRPr="008D1F28">
              <w:rPr>
                <w:rFonts w:ascii="Symbol" w:eastAsia="Symbol" w:hAnsi="Symbol" w:cs="Symbol"/>
              </w:rPr>
              <w:t>£</w:t>
            </w:r>
            <w:r w:rsidRPr="008D1F28">
              <w:t xml:space="preserve"> </w:t>
            </w:r>
            <w:r w:rsidRPr="008D1F28">
              <w:rPr>
                <w:rFonts w:ascii="Symbol" w:eastAsia="Symbol" w:hAnsi="Symbol" w:cs="Symbol"/>
              </w:rPr>
              <w:t>D</w:t>
            </w:r>
            <w:r w:rsidRPr="008D1F28">
              <w:t xml:space="preserve">f </w:t>
            </w:r>
            <w:r w:rsidRPr="008D1F28">
              <w:rPr>
                <w:rFonts w:ascii="Symbol" w:eastAsia="Symbol" w:hAnsi="Symbol" w:cs="Symbol"/>
              </w:rPr>
              <w:t>£</w:t>
            </w:r>
            <w:r w:rsidRPr="008D1F28">
              <w:t xml:space="preserve"> </w:t>
            </w:r>
            <w:r w:rsidRPr="008D1F28">
              <w:rPr>
                <w:rFonts w:ascii="Symbol" w:eastAsia="Symbol" w:hAnsi="Symbol" w:cs="Symbol"/>
              </w:rPr>
              <w:t>D</w:t>
            </w:r>
            <w:r w:rsidRPr="008D1F28">
              <w:t>f</w:t>
            </w:r>
            <w:r w:rsidRPr="008D1F28">
              <w:rPr>
                <w:vertAlign w:val="subscript"/>
              </w:rPr>
              <w:t>max</w:t>
            </w:r>
          </w:p>
        </w:tc>
        <w:tc>
          <w:tcPr>
            <w:tcW w:w="1935" w:type="pct"/>
          </w:tcPr>
          <w:p w14:paraId="5C994F72" w14:textId="77777777" w:rsidR="00A778EC" w:rsidRPr="002E267E" w:rsidRDefault="00A778EC" w:rsidP="00E87686">
            <w:pPr>
              <w:keepNext/>
              <w:spacing w:before="40" w:after="40"/>
              <w:jc w:val="center"/>
              <w:rPr>
                <w:rFonts w:ascii="Times New Roman Bold" w:hAnsi="Times New Roman Bold" w:cs="Arial"/>
                <w:szCs w:val="22"/>
              </w:rPr>
            </w:pPr>
            <w:r>
              <w:t>-13 dBm</w:t>
            </w:r>
          </w:p>
        </w:tc>
        <w:tc>
          <w:tcPr>
            <w:tcW w:w="962" w:type="pct"/>
          </w:tcPr>
          <w:p w14:paraId="0089B2BE" w14:textId="77777777" w:rsidR="00A778EC" w:rsidRPr="0039678F" w:rsidRDefault="00A778EC" w:rsidP="00E87686">
            <w:pPr>
              <w:keepNext/>
              <w:spacing w:before="40" w:after="40"/>
              <w:jc w:val="center"/>
              <w:rPr>
                <w:rFonts w:ascii="Times New Roman Bold" w:hAnsi="Times New Roman Bold" w:cs="Arial"/>
                <w:color w:val="0C0C0C"/>
                <w:szCs w:val="22"/>
              </w:rPr>
            </w:pPr>
            <w:r>
              <w:t>1 MHz</w:t>
            </w:r>
          </w:p>
        </w:tc>
      </w:tr>
      <w:tr w:rsidR="00A778EC" w:rsidRPr="005E4A7D" w14:paraId="7CC826F0" w14:textId="77777777" w:rsidTr="00E87686">
        <w:trPr>
          <w:trHeight w:val="278"/>
          <w:tblHeader/>
          <w:jc w:val="center"/>
        </w:trPr>
        <w:tc>
          <w:tcPr>
            <w:tcW w:w="5000" w:type="pct"/>
            <w:gridSpan w:val="3"/>
          </w:tcPr>
          <w:p w14:paraId="76B0EEDA" w14:textId="77777777" w:rsidR="00A778EC" w:rsidRDefault="00A778EC" w:rsidP="00E87686">
            <w:pPr>
              <w:keepNext/>
              <w:spacing w:before="40" w:after="40"/>
            </w:pPr>
            <w:r>
              <w:t xml:space="preserve">NOTE: </w:t>
            </w:r>
            <w:bookmarkStart w:id="10" w:name="_Hlk497218410"/>
            <w:r w:rsidRPr="00F95B02">
              <w:rPr>
                <w:rFonts w:ascii="Symbol" w:eastAsia="Symbol" w:hAnsi="Symbol" w:cs="Symbol"/>
              </w:rPr>
              <w:t>D</w:t>
            </w:r>
            <w:r w:rsidRPr="00F95B02">
              <w:rPr>
                <w:rFonts w:cs="v5.0.0"/>
              </w:rPr>
              <w:t>f</w:t>
            </w:r>
            <w:r w:rsidRPr="00F95B02">
              <w:rPr>
                <w:rFonts w:cs="v5.0.0"/>
                <w:vertAlign w:val="subscript"/>
              </w:rPr>
              <w:t>max</w:t>
            </w:r>
            <w:r w:rsidRPr="00F95B02">
              <w:rPr>
                <w:rFonts w:cs="v5.0.0"/>
              </w:rPr>
              <w:t xml:space="preserve"> is equal to f_offset</w:t>
            </w:r>
            <w:r w:rsidRPr="00F95B02">
              <w:rPr>
                <w:rFonts w:cs="v5.0.0"/>
                <w:vertAlign w:val="subscript"/>
              </w:rPr>
              <w:t>max</w:t>
            </w:r>
            <w:r w:rsidRPr="00F95B02">
              <w:rPr>
                <w:rFonts w:cs="v5.0.0"/>
              </w:rPr>
              <w:t xml:space="preserve"> minus half of the bandwidth of the measuring filter</w:t>
            </w:r>
            <w:bookmarkEnd w:id="10"/>
            <w:r>
              <w:rPr>
                <w:rFonts w:cs="v5.0.0"/>
              </w:rPr>
              <w:t xml:space="preserve">, where </w:t>
            </w:r>
            <w:bookmarkStart w:id="11" w:name="_Hlk497218367"/>
            <w:r w:rsidRPr="00F95B02">
              <w:rPr>
                <w:rFonts w:cs="v5.0.0"/>
              </w:rPr>
              <w:t>f_offset</w:t>
            </w:r>
            <w:r w:rsidRPr="00F95B02">
              <w:rPr>
                <w:rFonts w:cs="v5.0.0"/>
                <w:vertAlign w:val="subscript"/>
              </w:rPr>
              <w:t>max</w:t>
            </w:r>
            <w:bookmarkEnd w:id="11"/>
            <w:r w:rsidRPr="00F95B02">
              <w:rPr>
                <w:rFonts w:cs="v5.0.0"/>
              </w:rPr>
              <w:t xml:space="preserve"> is </w:t>
            </w:r>
            <w:bookmarkStart w:id="12" w:name="_Hlk497218384"/>
            <w:r w:rsidRPr="00F95B02">
              <w:rPr>
                <w:rFonts w:cs="v5.0.0"/>
              </w:rPr>
              <w:t xml:space="preserve">the offset to the frequency </w:t>
            </w:r>
            <w:r w:rsidRPr="00F95B02">
              <w:t>Δf</w:t>
            </w:r>
            <w:r w:rsidRPr="00F95B02">
              <w:rPr>
                <w:vertAlign w:val="subscript"/>
              </w:rPr>
              <w:t>OBUE</w:t>
            </w:r>
            <w:r>
              <w:rPr>
                <w:rFonts w:cs="v5.0.0"/>
              </w:rPr>
              <w:t xml:space="preserve"> = 100 MHz </w:t>
            </w:r>
            <w:r w:rsidRPr="00F95B02">
              <w:rPr>
                <w:rFonts w:cs="v5.0.0"/>
              </w:rPr>
              <w:t xml:space="preserve">outside the </w:t>
            </w:r>
            <w:r w:rsidRPr="00257413">
              <w:rPr>
                <w:rFonts w:cs="v5.0.0"/>
              </w:rPr>
              <w:t xml:space="preserve">downlink </w:t>
            </w:r>
            <w:bookmarkEnd w:id="12"/>
            <w:r w:rsidRPr="00427369">
              <w:rPr>
                <w:rFonts w:cs="v5.0.0"/>
              </w:rPr>
              <w:t>operating band</w:t>
            </w:r>
            <w:r>
              <w:rPr>
                <w:rFonts w:cs="v5.0.0"/>
              </w:rPr>
              <w:t>.</w:t>
            </w:r>
          </w:p>
        </w:tc>
      </w:tr>
    </w:tbl>
    <w:p w14:paraId="58B539C5" w14:textId="6DDAD189" w:rsidR="006C1A22" w:rsidRPr="00C563A9" w:rsidRDefault="006C1A22" w:rsidP="006C1A22">
      <w:pPr>
        <w:pStyle w:val="TableNo"/>
        <w:rPr>
          <w:lang w:val="en-US"/>
        </w:rPr>
      </w:pPr>
      <w:r w:rsidRPr="00C563A9">
        <w:rPr>
          <w:lang w:val="en-US"/>
        </w:rPr>
        <w:t>TABLE</w:t>
      </w:r>
      <w:r>
        <w:rPr>
          <w:rFonts w:hint="eastAsia"/>
          <w:lang w:val="en-US" w:eastAsia="zh-CN"/>
        </w:rPr>
        <w:t xml:space="preserve"> </w:t>
      </w:r>
      <w:r>
        <w:rPr>
          <w:lang w:val="en-US" w:eastAsia="zh-CN"/>
        </w:rPr>
        <w:t>1</w:t>
      </w:r>
      <w:r w:rsidR="005177AD">
        <w:rPr>
          <w:lang w:val="en-US" w:eastAsia="zh-CN"/>
        </w:rPr>
        <w:t>B</w:t>
      </w:r>
    </w:p>
    <w:p w14:paraId="3B762737" w14:textId="40B730EA" w:rsidR="006C1A22" w:rsidRPr="006A5B2E" w:rsidRDefault="006C1A22" w:rsidP="006C1A22">
      <w:pPr>
        <w:pStyle w:val="Tabletitle"/>
        <w:rPr>
          <w:lang w:val="en-US"/>
        </w:rPr>
      </w:pPr>
      <w:r>
        <w:rPr>
          <w:lang w:val="en-US"/>
        </w:rPr>
        <w:t xml:space="preserve">AAS BS </w:t>
      </w:r>
      <w:r w:rsidRPr="00A57E2A">
        <w:rPr>
          <w:lang w:val="en-US"/>
        </w:rPr>
        <w:t xml:space="preserve">Spectral mask </w:t>
      </w:r>
      <w:r>
        <w:rPr>
          <w:lang w:val="en-US"/>
        </w:rPr>
        <w:t xml:space="preserve">(Operating band unwanted emissions limits) for </w:t>
      </w:r>
      <w:r w:rsidRPr="007367E6">
        <w:rPr>
          <w:lang w:val="en-US"/>
        </w:rPr>
        <w:t>7125</w:t>
      </w:r>
      <w:r>
        <w:rPr>
          <w:lang w:val="en-US"/>
        </w:rPr>
        <w:t xml:space="preserve"> - 8400</w:t>
      </w:r>
      <w:r w:rsidRPr="007367E6">
        <w:rPr>
          <w:lang w:val="en-US"/>
        </w:rPr>
        <w:t xml:space="preserve"> </w:t>
      </w:r>
      <w:r>
        <w:rPr>
          <w:lang w:val="en-US"/>
        </w:rPr>
        <w:t>M</w:t>
      </w:r>
      <w:r w:rsidRPr="007367E6">
        <w:rPr>
          <w:lang w:val="en-US"/>
        </w:rPr>
        <w:t xml:space="preserve">Hz </w:t>
      </w:r>
      <w:r>
        <w:rPr>
          <w:lang w:val="en-US"/>
        </w:rPr>
        <w:t>operation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66"/>
        <w:gridCol w:w="3044"/>
        <w:gridCol w:w="1730"/>
      </w:tblGrid>
      <w:tr w:rsidR="006C1A22" w:rsidRPr="005E4A7D" w14:paraId="2EA3F939" w14:textId="77777777" w:rsidTr="00E87686">
        <w:trPr>
          <w:trHeight w:val="645"/>
          <w:tblHeader/>
          <w:jc w:val="center"/>
        </w:trPr>
        <w:tc>
          <w:tcPr>
            <w:tcW w:w="2103" w:type="pct"/>
          </w:tcPr>
          <w:p w14:paraId="3ECB2AFE" w14:textId="77777777" w:rsidR="006C1A22" w:rsidRPr="00116EF1" w:rsidRDefault="006C1A22" w:rsidP="00E87686">
            <w:pPr>
              <w:keepNext/>
              <w:spacing w:before="40" w:after="40"/>
              <w:jc w:val="center"/>
              <w:rPr>
                <w:rFonts w:ascii="Times New Roman Bold" w:hAnsi="Times New Roman Bold" w:cs="Arial"/>
                <w:b/>
                <w:szCs w:val="22"/>
              </w:rPr>
            </w:pPr>
            <w:r w:rsidRPr="00A57E2A">
              <w:rPr>
                <w:rFonts w:ascii="Times New Roman Bold" w:hAnsi="Times New Roman Bold" w:cs="Arial"/>
                <w:b/>
                <w:szCs w:val="22"/>
              </w:rPr>
              <w:t>Frequency offset of measurement filter ‑3dB point</w:t>
            </w:r>
            <w:r>
              <w:rPr>
                <w:rFonts w:ascii="Times New Roman Bold" w:hAnsi="Times New Roman Bold" w:cs="Arial"/>
                <w:b/>
                <w:szCs w:val="22"/>
              </w:rPr>
              <w:t xml:space="preserve"> from the carrier frequency</w:t>
            </w:r>
            <w:r w:rsidRPr="00A57E2A">
              <w:rPr>
                <w:rFonts w:ascii="Times New Roman Bold" w:hAnsi="Times New Roman Bold" w:cs="Arial"/>
                <w:b/>
                <w:szCs w:val="22"/>
              </w:rPr>
              <w:t xml:space="preserve">, </w:t>
            </w:r>
            <w:r>
              <w:rPr>
                <w:rFonts w:ascii="Times New Roman Bold" w:hAnsi="Times New Roman Bold" w:cs="Times New Roman Bold"/>
                <w:b/>
                <w:szCs w:val="22"/>
              </w:rPr>
              <w:t>Δ</w:t>
            </w:r>
            <w:r w:rsidRPr="00A57E2A">
              <w:rPr>
                <w:rFonts w:ascii="Times New Roman Bold" w:hAnsi="Times New Roman Bold" w:cs="Arial"/>
                <w:b/>
                <w:szCs w:val="22"/>
              </w:rPr>
              <w:t>f</w:t>
            </w:r>
          </w:p>
        </w:tc>
        <w:tc>
          <w:tcPr>
            <w:tcW w:w="1847" w:type="pct"/>
          </w:tcPr>
          <w:p w14:paraId="133D2D17" w14:textId="77777777" w:rsidR="006C1A22" w:rsidRPr="00E3743D" w:rsidRDefault="006C1A22" w:rsidP="00E87686">
            <w:pPr>
              <w:keepNext/>
              <w:spacing w:before="40" w:after="40"/>
              <w:jc w:val="center"/>
              <w:rPr>
                <w:rFonts w:ascii="Times New Roman Bold" w:hAnsi="Times New Roman Bold" w:cs="Arial"/>
                <w:b/>
                <w:szCs w:val="22"/>
              </w:rPr>
            </w:pPr>
            <w:r>
              <w:rPr>
                <w:rFonts w:ascii="Times New Roman Bold" w:hAnsi="Times New Roman Bold" w:cs="Arial"/>
                <w:b/>
                <w:szCs w:val="22"/>
              </w:rPr>
              <w:t>Basic limits</w:t>
            </w:r>
          </w:p>
        </w:tc>
        <w:tc>
          <w:tcPr>
            <w:tcW w:w="1050" w:type="pct"/>
          </w:tcPr>
          <w:p w14:paraId="2CF78487" w14:textId="77777777" w:rsidR="006C1A22" w:rsidRPr="00E3743D" w:rsidRDefault="006C1A22" w:rsidP="00E87686">
            <w:pPr>
              <w:keepNext/>
              <w:spacing w:before="40" w:after="40"/>
              <w:jc w:val="center"/>
              <w:rPr>
                <w:rFonts w:ascii="Times New Roman Bold" w:hAnsi="Times New Roman Bold" w:cs="Arial"/>
                <w:b/>
                <w:color w:val="0C0C0C"/>
                <w:szCs w:val="22"/>
              </w:rPr>
            </w:pPr>
            <w:r>
              <w:rPr>
                <w:rFonts w:ascii="Times New Roman Bold" w:hAnsi="Times New Roman Bold" w:cs="Arial"/>
                <w:b/>
                <w:color w:val="0C0C0C"/>
                <w:szCs w:val="22"/>
              </w:rPr>
              <w:t>Measurement Bandwidth</w:t>
            </w:r>
          </w:p>
        </w:tc>
      </w:tr>
      <w:tr w:rsidR="006C1A22" w:rsidRPr="005E4A7D" w14:paraId="07C2A917" w14:textId="77777777" w:rsidTr="00E87686">
        <w:trPr>
          <w:trHeight w:val="278"/>
          <w:tblHeader/>
          <w:jc w:val="center"/>
        </w:trPr>
        <w:tc>
          <w:tcPr>
            <w:tcW w:w="2103" w:type="pct"/>
          </w:tcPr>
          <w:p w14:paraId="639CD2CD" w14:textId="77777777" w:rsidR="006C1A22" w:rsidRPr="000E66FC" w:rsidRDefault="006C1A22" w:rsidP="00E87686">
            <w:pPr>
              <w:keepNext/>
              <w:spacing w:before="40" w:after="40"/>
              <w:jc w:val="center"/>
              <w:rPr>
                <w:lang w:val="sv-SE"/>
              </w:rPr>
            </w:pPr>
            <w:r w:rsidRPr="008D1F28">
              <w:rPr>
                <w:lang w:val="en-US"/>
              </w:rPr>
              <w:t xml:space="preserve">0 MHz </w:t>
            </w:r>
            <w:r w:rsidRPr="008D1F28">
              <w:rPr>
                <w:rFonts w:ascii="Symbol" w:eastAsia="Symbol" w:hAnsi="Symbol" w:cs="Symbol"/>
                <w:lang w:val="en-US"/>
              </w:rPr>
              <w:t>£</w:t>
            </w:r>
            <w:r w:rsidRPr="008D1F28">
              <w:rPr>
                <w:lang w:val="en-US"/>
              </w:rPr>
              <w:t xml:space="preserve"> </w:t>
            </w:r>
            <w:r w:rsidRPr="008D1F28">
              <w:rPr>
                <w:rFonts w:ascii="Symbol" w:eastAsia="Symbol" w:hAnsi="Symbol" w:cs="Symbol"/>
                <w:lang w:val="en-US"/>
              </w:rPr>
              <w:t>D</w:t>
            </w:r>
            <w:r w:rsidRPr="008D1F28">
              <w:rPr>
                <w:lang w:val="en-US"/>
              </w:rPr>
              <w:t>f &lt; 50MHz</w:t>
            </w:r>
          </w:p>
        </w:tc>
        <w:tc>
          <w:tcPr>
            <w:tcW w:w="1847" w:type="pct"/>
          </w:tcPr>
          <w:p w14:paraId="124FED2C" w14:textId="0BF41156" w:rsidR="006C1A22" w:rsidRPr="000E66FC" w:rsidRDefault="006C1A22" w:rsidP="00E87686">
            <w:pPr>
              <w:keepNext/>
              <w:spacing w:before="40" w:after="40"/>
              <w:jc w:val="center"/>
              <w:rPr>
                <w:rFonts w:ascii="Times New Roman Bold" w:hAnsi="Times New Roman Bold"/>
                <w:lang w:val="sv-SE"/>
              </w:rPr>
            </w:pPr>
            <m:oMathPara>
              <m:oMath>
                <m:r>
                  <m:rPr>
                    <m:sty m:val="p"/>
                  </m:rPr>
                  <w:rPr>
                    <w:rFonts w:ascii="Cambria Math" w:hAnsi="Cambria Math" w:cs="Arial"/>
                    <w:szCs w:val="22"/>
                    <w:lang w:val="en-US"/>
                  </w:rPr>
                  <m:t>2dBm</m:t>
                </m:r>
                <m:r>
                  <w:rPr>
                    <w:rFonts w:ascii="Cambria Math" w:hAnsi="Cambria Math" w:cs="Arial"/>
                    <w:szCs w:val="22"/>
                    <w:lang w:val="en-US"/>
                  </w:rPr>
                  <m:t>-</m:t>
                </m:r>
                <m:f>
                  <m:fPr>
                    <m:ctrlPr>
                      <w:rPr>
                        <w:rFonts w:ascii="Cambria Math" w:hAnsi="Cambria Math" w:cs="Arial"/>
                        <w:i/>
                        <w:iCs/>
                        <w:szCs w:val="22"/>
                        <w:lang w:val="sv-SE"/>
                      </w:rPr>
                    </m:ctrlPr>
                  </m:fPr>
                  <m:num>
                    <m:r>
                      <w:rPr>
                        <w:rFonts w:ascii="Cambria Math" w:hAnsi="Cambria Math" w:cs="Arial"/>
                        <w:szCs w:val="22"/>
                        <w:lang w:val="en-US"/>
                      </w:rPr>
                      <m:t>7</m:t>
                    </m:r>
                  </m:num>
                  <m:den>
                    <m:r>
                      <w:rPr>
                        <w:rFonts w:ascii="Cambria Math" w:hAnsi="Cambria Math" w:cs="Arial"/>
                        <w:szCs w:val="22"/>
                        <w:lang w:val="en-US"/>
                      </w:rPr>
                      <m:t>50</m:t>
                    </m:r>
                  </m:den>
                </m:f>
                <m:d>
                  <m:dPr>
                    <m:ctrlPr>
                      <w:rPr>
                        <w:rFonts w:ascii="Cambria Math" w:hAnsi="Cambria Math" w:cs="Arial"/>
                        <w:i/>
                        <w:iCs/>
                        <w:szCs w:val="22"/>
                        <w:lang w:val="sv-SE"/>
                      </w:rPr>
                    </m:ctrlPr>
                  </m:dPr>
                  <m:e>
                    <m:f>
                      <m:fPr>
                        <m:ctrlPr>
                          <w:rPr>
                            <w:rFonts w:ascii="Cambria Math" w:hAnsi="Cambria Math" w:cs="Arial"/>
                            <w:i/>
                            <w:iCs/>
                            <w:szCs w:val="22"/>
                            <w:lang w:val="sv-SE"/>
                          </w:rPr>
                        </m:ctrlPr>
                      </m:fPr>
                      <m:num>
                        <m:r>
                          <w:rPr>
                            <w:rFonts w:ascii="Cambria Math" w:hAnsi="Cambria Math" w:cs="Arial"/>
                            <w:szCs w:val="22"/>
                            <w:lang w:val="en-US"/>
                          </w:rPr>
                          <m:t>f_offset</m:t>
                        </m:r>
                      </m:num>
                      <m:den>
                        <m:r>
                          <w:rPr>
                            <w:rFonts w:ascii="Cambria Math" w:hAnsi="Cambria Math" w:cs="Arial"/>
                            <w:szCs w:val="22"/>
                            <w:lang w:val="en-US"/>
                          </w:rPr>
                          <m:t>MHz</m:t>
                        </m:r>
                      </m:den>
                    </m:f>
                    <m:r>
                      <w:rPr>
                        <w:rFonts w:ascii="Cambria Math" w:hAnsi="Cambria Math" w:cs="Arial"/>
                        <w:szCs w:val="22"/>
                        <w:lang w:val="en-US"/>
                      </w:rPr>
                      <m:t>-0.05</m:t>
                    </m:r>
                  </m:e>
                </m:d>
              </m:oMath>
            </m:oMathPara>
          </w:p>
        </w:tc>
        <w:tc>
          <w:tcPr>
            <w:tcW w:w="1050" w:type="pct"/>
          </w:tcPr>
          <w:p w14:paraId="1F4A7DA3" w14:textId="77777777" w:rsidR="006C1A22" w:rsidRPr="009975A2" w:rsidRDefault="006C1A22" w:rsidP="00E87686">
            <w:pPr>
              <w:keepNext/>
              <w:spacing w:before="40" w:after="40"/>
              <w:jc w:val="center"/>
              <w:rPr>
                <w:rFonts w:ascii="Times New Roman Bold" w:hAnsi="Times New Roman Bold" w:cs="Arial"/>
                <w:color w:val="0C0C0C"/>
                <w:szCs w:val="22"/>
              </w:rPr>
            </w:pPr>
            <w:r>
              <w:t>100 kHz</w:t>
            </w:r>
          </w:p>
        </w:tc>
      </w:tr>
      <w:tr w:rsidR="006C1A22" w:rsidRPr="005E4A7D" w14:paraId="3B6D6ED0" w14:textId="77777777" w:rsidTr="00E87686">
        <w:trPr>
          <w:trHeight w:val="278"/>
          <w:tblHeader/>
          <w:jc w:val="center"/>
        </w:trPr>
        <w:tc>
          <w:tcPr>
            <w:tcW w:w="2103" w:type="pct"/>
          </w:tcPr>
          <w:p w14:paraId="51DD86C9" w14:textId="77777777" w:rsidR="006C1A22" w:rsidRPr="00D10A91" w:rsidRDefault="006C1A22" w:rsidP="00E87686">
            <w:pPr>
              <w:keepNext/>
              <w:spacing w:before="40" w:after="40"/>
              <w:jc w:val="center"/>
              <w:rPr>
                <w:lang w:val="de-DE"/>
              </w:rPr>
            </w:pPr>
            <w:r w:rsidRPr="00D10A91">
              <w:rPr>
                <w:lang w:val="de-DE"/>
              </w:rPr>
              <w:t xml:space="preserve">50 MHz </w:t>
            </w:r>
            <w:r w:rsidRPr="008D1F28">
              <w:rPr>
                <w:rFonts w:ascii="Symbol" w:eastAsia="Symbol" w:hAnsi="Symbol" w:cs="Symbol"/>
                <w:lang w:val="sv-SE"/>
              </w:rPr>
              <w:t>£</w:t>
            </w:r>
            <w:r w:rsidRPr="00D10A91">
              <w:rPr>
                <w:lang w:val="de-DE"/>
              </w:rPr>
              <w:t xml:space="preserve"> </w:t>
            </w:r>
            <w:r w:rsidRPr="008D1F28">
              <w:rPr>
                <w:rFonts w:ascii="Symbol" w:eastAsia="Symbol" w:hAnsi="Symbol" w:cs="Symbol"/>
                <w:lang w:val="sv-SE"/>
              </w:rPr>
              <w:t>D</w:t>
            </w:r>
            <w:r w:rsidRPr="00D10A91">
              <w:rPr>
                <w:lang w:val="de-DE"/>
              </w:rPr>
              <w:t xml:space="preserve">f &lt; min(100 MHz, </w:t>
            </w:r>
            <w:r w:rsidRPr="008D1F28">
              <w:rPr>
                <w:rFonts w:ascii="Symbol" w:eastAsia="Symbol" w:hAnsi="Symbol" w:cs="Symbol"/>
              </w:rPr>
              <w:t>D</w:t>
            </w:r>
            <w:r w:rsidRPr="00D10A91">
              <w:rPr>
                <w:lang w:val="de-DE"/>
              </w:rPr>
              <w:t>f</w:t>
            </w:r>
            <w:r w:rsidRPr="00D10A91">
              <w:rPr>
                <w:vertAlign w:val="subscript"/>
                <w:lang w:val="de-DE"/>
              </w:rPr>
              <w:t>max</w:t>
            </w:r>
            <w:r w:rsidRPr="00D10A91">
              <w:rPr>
                <w:lang w:val="de-DE"/>
              </w:rPr>
              <w:t>)</w:t>
            </w:r>
          </w:p>
        </w:tc>
        <w:tc>
          <w:tcPr>
            <w:tcW w:w="1847" w:type="pct"/>
          </w:tcPr>
          <w:p w14:paraId="3A88A609" w14:textId="334861C2" w:rsidR="006C1A22" w:rsidRPr="008D1F28" w:rsidRDefault="006C1A22" w:rsidP="00E87686">
            <w:pPr>
              <w:keepNext/>
              <w:spacing w:before="40" w:after="40"/>
              <w:jc w:val="center"/>
              <w:rPr>
                <w:rFonts w:ascii="Times New Roman Bold" w:hAnsi="Times New Roman Bold" w:cs="Arial"/>
                <w:szCs w:val="22"/>
              </w:rPr>
            </w:pPr>
            <w:r>
              <w:t>-5 dBm</w:t>
            </w:r>
          </w:p>
        </w:tc>
        <w:tc>
          <w:tcPr>
            <w:tcW w:w="1050" w:type="pct"/>
          </w:tcPr>
          <w:p w14:paraId="27567905" w14:textId="77777777" w:rsidR="006C1A22" w:rsidRPr="009975A2" w:rsidRDefault="006C1A22" w:rsidP="00E87686">
            <w:pPr>
              <w:keepNext/>
              <w:spacing w:before="40" w:after="40"/>
              <w:jc w:val="center"/>
              <w:rPr>
                <w:rFonts w:ascii="Times New Roman Bold" w:hAnsi="Times New Roman Bold" w:cs="Arial"/>
                <w:color w:val="0C0C0C"/>
                <w:szCs w:val="22"/>
              </w:rPr>
            </w:pPr>
            <w:r>
              <w:t>100 kHz</w:t>
            </w:r>
          </w:p>
        </w:tc>
      </w:tr>
      <w:tr w:rsidR="006C1A22" w:rsidRPr="005E4A7D" w14:paraId="2125D208" w14:textId="77777777" w:rsidTr="00E87686">
        <w:trPr>
          <w:trHeight w:val="278"/>
          <w:tblHeader/>
          <w:jc w:val="center"/>
        </w:trPr>
        <w:tc>
          <w:tcPr>
            <w:tcW w:w="2103" w:type="pct"/>
          </w:tcPr>
          <w:p w14:paraId="7040EBAA" w14:textId="77777777" w:rsidR="006C1A22" w:rsidRPr="000E66FC" w:rsidRDefault="006C1A22" w:rsidP="00E87686">
            <w:pPr>
              <w:keepNext/>
              <w:spacing w:before="40" w:after="40"/>
              <w:jc w:val="center"/>
              <w:rPr>
                <w:lang w:val="sv-SE"/>
              </w:rPr>
            </w:pPr>
            <w:r w:rsidRPr="008D1F28">
              <w:t xml:space="preserve">100 MHz </w:t>
            </w:r>
            <w:r w:rsidRPr="008D1F28">
              <w:rPr>
                <w:rFonts w:ascii="Symbol" w:eastAsia="Symbol" w:hAnsi="Symbol" w:cs="Symbol"/>
              </w:rPr>
              <w:t>£</w:t>
            </w:r>
            <w:r w:rsidRPr="008D1F28">
              <w:t xml:space="preserve"> </w:t>
            </w:r>
            <w:r w:rsidRPr="008D1F28">
              <w:rPr>
                <w:rFonts w:ascii="Symbol" w:eastAsia="Symbol" w:hAnsi="Symbol" w:cs="Symbol"/>
              </w:rPr>
              <w:t>D</w:t>
            </w:r>
            <w:r w:rsidRPr="008D1F28">
              <w:t xml:space="preserve">f </w:t>
            </w:r>
            <w:r w:rsidRPr="008D1F28">
              <w:rPr>
                <w:rFonts w:ascii="Symbol" w:eastAsia="Symbol" w:hAnsi="Symbol" w:cs="Symbol"/>
              </w:rPr>
              <w:t>£</w:t>
            </w:r>
            <w:r w:rsidRPr="008D1F28">
              <w:t xml:space="preserve"> </w:t>
            </w:r>
            <w:r w:rsidRPr="008D1F28">
              <w:rPr>
                <w:rFonts w:ascii="Symbol" w:eastAsia="Symbol" w:hAnsi="Symbol" w:cs="Symbol"/>
              </w:rPr>
              <w:t>D</w:t>
            </w:r>
            <w:r w:rsidRPr="008D1F28">
              <w:t>f</w:t>
            </w:r>
            <w:r w:rsidRPr="008D1F28">
              <w:rPr>
                <w:vertAlign w:val="subscript"/>
              </w:rPr>
              <w:t>max</w:t>
            </w:r>
          </w:p>
        </w:tc>
        <w:tc>
          <w:tcPr>
            <w:tcW w:w="1847" w:type="pct"/>
          </w:tcPr>
          <w:p w14:paraId="059DCB41" w14:textId="4959B485" w:rsidR="006C1A22" w:rsidRPr="002E267E" w:rsidRDefault="006C1A22" w:rsidP="00E87686">
            <w:pPr>
              <w:keepNext/>
              <w:spacing w:before="40" w:after="40"/>
              <w:jc w:val="center"/>
              <w:rPr>
                <w:rFonts w:ascii="Times New Roman Bold" w:hAnsi="Times New Roman Bold" w:cs="Arial"/>
                <w:szCs w:val="22"/>
              </w:rPr>
            </w:pPr>
            <w:r>
              <w:t>-4 dBm</w:t>
            </w:r>
          </w:p>
        </w:tc>
        <w:tc>
          <w:tcPr>
            <w:tcW w:w="1050" w:type="pct"/>
          </w:tcPr>
          <w:p w14:paraId="118B1EB5" w14:textId="77777777" w:rsidR="006C1A22" w:rsidRPr="0039678F" w:rsidRDefault="006C1A22" w:rsidP="00E87686">
            <w:pPr>
              <w:keepNext/>
              <w:spacing w:before="40" w:after="40"/>
              <w:jc w:val="center"/>
              <w:rPr>
                <w:rFonts w:ascii="Times New Roman Bold" w:hAnsi="Times New Roman Bold" w:cs="Arial"/>
                <w:color w:val="0C0C0C"/>
                <w:szCs w:val="22"/>
              </w:rPr>
            </w:pPr>
            <w:r>
              <w:t>1 MHz</w:t>
            </w:r>
          </w:p>
        </w:tc>
      </w:tr>
      <w:tr w:rsidR="006C1A22" w:rsidRPr="005E4A7D" w14:paraId="25437502" w14:textId="77777777" w:rsidTr="00E87686">
        <w:trPr>
          <w:trHeight w:val="278"/>
          <w:tblHeader/>
          <w:jc w:val="center"/>
        </w:trPr>
        <w:tc>
          <w:tcPr>
            <w:tcW w:w="5000" w:type="pct"/>
            <w:gridSpan w:val="3"/>
          </w:tcPr>
          <w:p w14:paraId="42F7534C" w14:textId="77777777" w:rsidR="006C1A22" w:rsidRDefault="006C1A22" w:rsidP="00E87686">
            <w:pPr>
              <w:keepNext/>
              <w:spacing w:before="40" w:after="40"/>
            </w:pPr>
            <w:r>
              <w:t xml:space="preserve">NOTE: </w:t>
            </w:r>
            <w:r w:rsidRPr="00F95B02">
              <w:rPr>
                <w:rFonts w:ascii="Symbol" w:eastAsia="Symbol" w:hAnsi="Symbol" w:cs="Symbol"/>
              </w:rPr>
              <w:t>D</w:t>
            </w:r>
            <w:r w:rsidRPr="00F95B02">
              <w:rPr>
                <w:rFonts w:cs="v5.0.0"/>
              </w:rPr>
              <w:t>f</w:t>
            </w:r>
            <w:r w:rsidRPr="00F95B02">
              <w:rPr>
                <w:rFonts w:cs="v5.0.0"/>
                <w:vertAlign w:val="subscript"/>
              </w:rPr>
              <w:t>max</w:t>
            </w:r>
            <w:r w:rsidRPr="00F95B02">
              <w:rPr>
                <w:rFonts w:cs="v5.0.0"/>
              </w:rPr>
              <w:t xml:space="preserve"> is equal to f_offset</w:t>
            </w:r>
            <w:r w:rsidRPr="00F95B02">
              <w:rPr>
                <w:rFonts w:cs="v5.0.0"/>
                <w:vertAlign w:val="subscript"/>
              </w:rPr>
              <w:t>max</w:t>
            </w:r>
            <w:r w:rsidRPr="00F95B02">
              <w:rPr>
                <w:rFonts w:cs="v5.0.0"/>
              </w:rPr>
              <w:t xml:space="preserve"> minus half of the bandwidth of the measuring filter</w:t>
            </w:r>
            <w:r>
              <w:rPr>
                <w:rFonts w:cs="v5.0.0"/>
              </w:rPr>
              <w:t xml:space="preserve">, where </w:t>
            </w:r>
            <w:r w:rsidRPr="00F95B02">
              <w:rPr>
                <w:rFonts w:cs="v5.0.0"/>
              </w:rPr>
              <w:t>f_offset</w:t>
            </w:r>
            <w:r w:rsidRPr="00F95B02">
              <w:rPr>
                <w:rFonts w:cs="v5.0.0"/>
                <w:vertAlign w:val="subscript"/>
              </w:rPr>
              <w:t>max</w:t>
            </w:r>
            <w:r w:rsidRPr="00F95B02">
              <w:rPr>
                <w:rFonts w:cs="v5.0.0"/>
              </w:rPr>
              <w:t xml:space="preserve"> is the offset to the frequency </w:t>
            </w:r>
            <w:r w:rsidRPr="00F95B02">
              <w:t>Δf</w:t>
            </w:r>
            <w:r w:rsidRPr="00F95B02">
              <w:rPr>
                <w:vertAlign w:val="subscript"/>
              </w:rPr>
              <w:t>OBUE</w:t>
            </w:r>
            <w:r>
              <w:rPr>
                <w:rFonts w:cs="v5.0.0"/>
              </w:rPr>
              <w:t xml:space="preserve"> = 100 MHz </w:t>
            </w:r>
            <w:r w:rsidRPr="00F95B02">
              <w:rPr>
                <w:rFonts w:cs="v5.0.0"/>
              </w:rPr>
              <w:t xml:space="preserve">outside the </w:t>
            </w:r>
            <w:r w:rsidRPr="00257413">
              <w:rPr>
                <w:rFonts w:cs="v5.0.0"/>
              </w:rPr>
              <w:t xml:space="preserve">downlink </w:t>
            </w:r>
            <w:r w:rsidRPr="00427369">
              <w:rPr>
                <w:rFonts w:cs="v5.0.0"/>
              </w:rPr>
              <w:t>operating band</w:t>
            </w:r>
            <w:r>
              <w:rPr>
                <w:rFonts w:cs="v5.0.0"/>
              </w:rPr>
              <w:t>.</w:t>
            </w:r>
          </w:p>
        </w:tc>
      </w:tr>
    </w:tbl>
    <w:p w14:paraId="06EBE13B" w14:textId="4A1D14D6" w:rsidR="00A778EC" w:rsidRPr="006C1A22" w:rsidRDefault="00A778EC"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rPr>
      </w:pPr>
    </w:p>
    <w:p w14:paraId="0D0F59BF" w14:textId="77777777" w:rsidR="00E155A0" w:rsidRPr="00E155A0" w:rsidRDefault="00E155A0" w:rsidP="00E155A0">
      <w:pPr>
        <w:keepNext/>
        <w:keepLines/>
        <w:spacing w:before="180"/>
        <w:ind w:left="576" w:hanging="576"/>
        <w:jc w:val="center"/>
        <w:outlineLvl w:val="1"/>
        <w:rPr>
          <w:rFonts w:eastAsiaTheme="minorEastAsia"/>
          <w:b/>
          <w:bCs/>
          <w:sz w:val="28"/>
          <w:szCs w:val="28"/>
          <w:lang w:val="en-US"/>
        </w:rPr>
      </w:pPr>
      <w:r w:rsidRPr="00E155A0">
        <w:rPr>
          <w:rFonts w:eastAsiaTheme="minorEastAsia"/>
          <w:b/>
          <w:bCs/>
          <w:sz w:val="28"/>
          <w:szCs w:val="28"/>
          <w:lang w:val="en-US"/>
        </w:rPr>
        <w:t>SINR operating range and mapping function</w:t>
      </w:r>
    </w:p>
    <w:p w14:paraId="1AFE79DA" w14:textId="411335BC" w:rsidR="00E155A0" w:rsidRPr="00E155A0" w:rsidRDefault="00E155A0" w:rsidP="00E155A0">
      <w:pPr>
        <w:rPr>
          <w:rFonts w:eastAsiaTheme="minorEastAsia"/>
        </w:rPr>
      </w:pPr>
      <w:r w:rsidRPr="00E155A0">
        <w:rPr>
          <w:rFonts w:eastAsiaTheme="minorEastAsia"/>
        </w:rPr>
        <w:t xml:space="preserve">The following equations </w:t>
      </w:r>
      <w:r w:rsidRPr="00E155A0">
        <w:rPr>
          <w:rFonts w:eastAsiaTheme="minorEastAsia"/>
          <w:lang w:eastAsia="ja-JP"/>
        </w:rPr>
        <w:t>approximate</w:t>
      </w:r>
      <w:r w:rsidRPr="00E155A0">
        <w:rPr>
          <w:rFonts w:eastAsiaTheme="minorEastAsia"/>
        </w:rPr>
        <w:t xml:space="preserve"> the throughput over a channel with a given</w:t>
      </w:r>
      <w:r w:rsidRPr="00E155A0">
        <w:rPr>
          <w:rFonts w:eastAsiaTheme="minorEastAsia" w:hint="eastAsia"/>
          <w:lang w:eastAsia="zh-CN"/>
        </w:rPr>
        <w:t xml:space="preserve"> S</w:t>
      </w:r>
      <w:r w:rsidR="00FD5BCE">
        <w:rPr>
          <w:rFonts w:eastAsiaTheme="minorEastAsia"/>
          <w:lang w:eastAsia="zh-CN"/>
        </w:rPr>
        <w:t>IN</w:t>
      </w:r>
      <w:r w:rsidR="00B141DB">
        <w:rPr>
          <w:rFonts w:eastAsiaTheme="minorEastAsia"/>
          <w:lang w:eastAsia="zh-CN"/>
        </w:rPr>
        <w:t>R</w:t>
      </w:r>
      <w:r w:rsidRPr="00E155A0">
        <w:rPr>
          <w:rFonts w:eastAsiaTheme="minorEastAsia"/>
        </w:rPr>
        <w:t>, when using link adaptation:</w:t>
      </w:r>
    </w:p>
    <w:p w14:paraId="54568A4E" w14:textId="7C3C1DEC" w:rsidR="0059383B" w:rsidRPr="00E155A0" w:rsidRDefault="00104690" w:rsidP="00E155A0">
      <w:pPr>
        <w:rPr>
          <w:rFonts w:eastAsia="MS Mincho" w:cs="Arial"/>
          <w:sz w:val="22"/>
          <w:szCs w:val="22"/>
        </w:rPr>
      </w:pPr>
      <m:oMathPara>
        <m:oMath>
          <m:r>
            <w:rPr>
              <w:rFonts w:ascii="Cambria Math" w:hAnsi="Cambria Math"/>
              <w:szCs w:val="22"/>
            </w:rPr>
            <m:t xml:space="preserve">Throughput </m:t>
          </m:r>
          <m:d>
            <m:dPr>
              <m:ctrlPr>
                <w:rPr>
                  <w:rFonts w:ascii="Cambria Math" w:hAnsi="Cambria Math"/>
                  <w:i/>
                  <w:szCs w:val="22"/>
                </w:rPr>
              </m:ctrlPr>
            </m:dPr>
            <m:e>
              <m:r>
                <w:rPr>
                  <w:rFonts w:ascii="Cambria Math" w:hAnsi="Cambria Math"/>
                  <w:szCs w:val="22"/>
                </w:rPr>
                <m:t>SINR</m:t>
              </m:r>
            </m:e>
          </m:d>
          <m:r>
            <w:rPr>
              <w:rFonts w:ascii="Cambria Math" w:hAnsi="Cambria Math"/>
              <w:szCs w:val="22"/>
            </w:rPr>
            <m:t xml:space="preserve"> [bps/Hz]</m:t>
          </m:r>
          <m:r>
            <m:rPr>
              <m:sty m:val="p"/>
            </m:rPr>
            <w:rPr>
              <w:rFonts w:ascii="Cambria Math" w:hAnsi="Cambria Math"/>
              <w:szCs w:val="22"/>
            </w:rPr>
            <m:t xml:space="preserve"> =</m:t>
          </m:r>
          <m:d>
            <m:dPr>
              <m:begChr m:val="{"/>
              <m:endChr m:val=""/>
              <m:ctrlPr>
                <w:rPr>
                  <w:rFonts w:ascii="Cambria Math" w:hAnsi="Cambria Math"/>
                  <w:szCs w:val="22"/>
                </w:rPr>
              </m:ctrlPr>
            </m:dPr>
            <m:e>
              <m:eqArr>
                <m:eqArrPr>
                  <m:ctrlPr>
                    <w:rPr>
                      <w:rFonts w:ascii="Cambria Math" w:hAnsi="Cambria Math"/>
                      <w:i/>
                      <w:szCs w:val="22"/>
                    </w:rPr>
                  </m:ctrlPr>
                </m:eqArrPr>
                <m:e>
                  <m:r>
                    <w:rPr>
                      <w:rFonts w:ascii="Cambria Math" w:hAnsi="Cambria Math"/>
                      <w:szCs w:val="22"/>
                    </w:rPr>
                    <m:t>0                       for SINR≤SIN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 xml:space="preserve">   </m:t>
                  </m:r>
                </m:e>
                <m:e>
                  <m:r>
                    <w:rPr>
                      <w:rFonts w:ascii="Cambria Math" w:hAnsi="Cambria Math"/>
                      <w:szCs w:val="22"/>
                    </w:rPr>
                    <m:t>α∙S</m:t>
                  </m:r>
                  <m:d>
                    <m:dPr>
                      <m:ctrlPr>
                        <w:rPr>
                          <w:rFonts w:ascii="Cambria Math" w:hAnsi="Cambria Math"/>
                          <w:i/>
                          <w:szCs w:val="22"/>
                        </w:rPr>
                      </m:ctrlPr>
                    </m:dPr>
                    <m:e>
                      <m:r>
                        <w:rPr>
                          <w:rFonts w:ascii="Cambria Math" w:hAnsi="Cambria Math"/>
                          <w:szCs w:val="22"/>
                        </w:rPr>
                        <m:t>SINR</m:t>
                      </m:r>
                    </m:e>
                  </m:d>
                  <m:r>
                    <w:rPr>
                      <w:rFonts w:ascii="Cambria Math" w:hAnsi="Cambria Math"/>
                      <w:szCs w:val="22"/>
                    </w:rPr>
                    <m:t xml:space="preserve">                     for 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&lt;SINR&lt;SIN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ctrlPr>
                    <w:rPr>
                      <w:rFonts w:ascii="Cambria Math" w:eastAsia="Cambria Math" w:hAnsi="Cambria Math" w:cs="Cambria Math"/>
                      <w:i/>
                    </w:rPr>
                  </m:ctrlPr>
                </m:e>
                <m:e>
                  <m:r>
                    <w:rPr>
                      <w:rFonts w:ascii="Cambria Math" w:hAnsi="Cambria Math"/>
                      <w:szCs w:val="22"/>
                    </w:rPr>
                    <m:t>α∙S</m:t>
                  </m:r>
                  <m:d>
                    <m:dPr>
                      <m:ctrlPr>
                        <w:rPr>
                          <w:rFonts w:ascii="Cambria Math" w:hAnsi="Cambria Math"/>
                          <w:i/>
                          <w:szCs w:val="22"/>
                        </w:rPr>
                      </m:ctrlPr>
                    </m:dPr>
                    <m:e>
                      <m:r>
                        <w:rPr>
                          <w:rFonts w:ascii="Cambria Math" w:hAnsi="Cambria Math"/>
                          <w:szCs w:val="22"/>
                        </w:rPr>
                        <m:t>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e>
                  </m:d>
                  <m:r>
                    <w:rPr>
                      <w:rFonts w:ascii="Cambria Math" w:hAnsi="Cambria Math"/>
                      <w:szCs w:val="22"/>
                    </w:rPr>
                    <m:t xml:space="preserve">               for SINR ≥ 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e>
              </m:eqArr>
            </m:e>
          </m:d>
        </m:oMath>
      </m:oMathPara>
    </w:p>
    <w:p w14:paraId="11865ED4" w14:textId="77777777" w:rsidR="00E155A0" w:rsidRPr="00E155A0" w:rsidRDefault="00E155A0" w:rsidP="00E155A0">
      <w:pPr>
        <w:rPr>
          <w:rFonts w:eastAsia="MS Mincho" w:cs="Arial"/>
        </w:rPr>
      </w:pPr>
      <w:r w:rsidRPr="00E155A0">
        <w:rPr>
          <w:rFonts w:eastAsia="MS Mincho" w:cs="Arial"/>
        </w:rPr>
        <w:t>Where:</w:t>
      </w:r>
      <w:r w:rsidRPr="00E155A0">
        <w:rPr>
          <w:rFonts w:eastAsia="MS Mincho" w:cs="Arial"/>
        </w:rPr>
        <w:tab/>
      </w:r>
    </w:p>
    <w:p w14:paraId="6AF0A396" w14:textId="18D5BEBE" w:rsidR="00E155A0" w:rsidRPr="00E155A0" w:rsidRDefault="00E155A0" w:rsidP="00E155A0">
      <w:pPr>
        <w:numPr>
          <w:ilvl w:val="0"/>
          <w:numId w:val="14"/>
        </w:numPr>
        <w:contextualSpacing/>
        <w:rPr>
          <w:rFonts w:eastAsiaTheme="minorEastAsia"/>
        </w:rPr>
      </w:pPr>
      <m:oMath>
        <m:r>
          <w:rPr>
            <w:rFonts w:ascii="Cambria Math" w:eastAsiaTheme="minorEastAsia" w:hAnsi="Cambria Math"/>
            <w:szCs w:val="22"/>
          </w:rPr>
          <m:t>S</m:t>
        </m:r>
        <m:d>
          <m:dPr>
            <m:ctrlPr>
              <w:rPr>
                <w:rFonts w:ascii="Cambria Math" w:eastAsiaTheme="minorEastAsia" w:hAnsi="Cambria Math"/>
                <w:i/>
                <w:szCs w:val="22"/>
              </w:rPr>
            </m:ctrlPr>
          </m:dPr>
          <m:e>
            <m:r>
              <w:rPr>
                <w:rFonts w:ascii="Cambria Math" w:eastAsiaTheme="minorEastAsia" w:hAnsi="Cambria Math"/>
                <w:szCs w:val="22"/>
              </w:rPr>
              <m:t>SINR</m:t>
            </m:r>
          </m:e>
        </m:d>
      </m:oMath>
      <w:r w:rsidRPr="00E155A0">
        <w:rPr>
          <w:rFonts w:eastAsia="MS Mincho" w:cs="Arial"/>
        </w:rPr>
        <w:t xml:space="preserve">: Shannon bound, </w:t>
      </w:r>
      <m:oMath>
        <m:r>
          <w:rPr>
            <w:rFonts w:ascii="Cambria Math" w:eastAsia="MS Mincho" w:hAnsi="Cambria Math" w:cs="Arial"/>
          </w:rPr>
          <m:t>S(SINR) =</m:t>
        </m:r>
        <m:func>
          <m:funcPr>
            <m:ctrlPr>
              <w:rPr>
                <w:rFonts w:ascii="Cambria Math" w:eastAsia="MS Mincho" w:hAnsi="Cambria Math" w:cs="Arial"/>
                <w:i/>
              </w:rPr>
            </m:ctrlPr>
          </m:funcPr>
          <m:fName>
            <m:sSub>
              <m:sSubPr>
                <m:ctrlPr>
                  <w:rPr>
                    <w:rFonts w:ascii="Cambria Math" w:eastAsia="MS Mincho" w:hAnsi="Cambria Math" w:cs="Arial"/>
                    <w:i/>
                  </w:rPr>
                </m:ctrlPr>
              </m:sSubPr>
              <m:e>
                <m:r>
                  <m:rPr>
                    <m:sty m:val="p"/>
                  </m:rPr>
                  <w:rPr>
                    <w:rFonts w:ascii="Cambria Math" w:eastAsia="MS Mincho" w:hAnsi="Cambria Math" w:cs="Arial"/>
                  </w:rPr>
                  <m:t>log</m:t>
                </m:r>
              </m:e>
              <m:sub>
                <m:r>
                  <w:rPr>
                    <w:rFonts w:ascii="Cambria Math" w:eastAsia="MS Mincho" w:hAnsi="Cambria Math" w:cs="Arial"/>
                  </w:rPr>
                  <m:t>2</m:t>
                </m:r>
              </m:sub>
            </m:sSub>
          </m:fName>
          <m:e>
            <m:r>
              <w:rPr>
                <w:rFonts w:ascii="Cambria Math" w:eastAsia="MS Mincho" w:hAnsi="Cambria Math" w:cs="Arial"/>
              </w:rPr>
              <m:t>(1+SINR)</m:t>
            </m:r>
          </m:e>
        </m:func>
        <m:r>
          <w:rPr>
            <w:rFonts w:ascii="Cambria Math" w:eastAsia="MS Mincho" w:hAnsi="Cambria Math" w:cs="Arial"/>
          </w:rPr>
          <m:t xml:space="preserve"> </m:t>
        </m:r>
        <m:r>
          <m:rPr>
            <m:sty m:val="p"/>
          </m:rPr>
          <w:rPr>
            <w:rFonts w:ascii="Cambria Math" w:eastAsia="MS Mincho" w:hAnsi="Cambria Math" w:cs="Arial"/>
          </w:rPr>
          <m:t>[bps/Hz]</m:t>
        </m:r>
      </m:oMath>
      <w:r w:rsidRPr="00E155A0">
        <w:rPr>
          <w:rFonts w:eastAsia="MS Mincho" w:cs="Arial"/>
          <w:iCs/>
        </w:rPr>
        <w:t>;</w:t>
      </w:r>
    </w:p>
    <w:p w14:paraId="2CC090A7" w14:textId="77777777" w:rsidR="00E155A0" w:rsidRPr="00E155A0" w:rsidRDefault="00E155A0" w:rsidP="00E155A0">
      <w:pPr>
        <w:numPr>
          <w:ilvl w:val="0"/>
          <w:numId w:val="14"/>
        </w:numPr>
        <w:contextualSpacing/>
        <w:rPr>
          <w:rFonts w:eastAsiaTheme="minorEastAsia"/>
        </w:rPr>
      </w:pPr>
      <m:oMath>
        <m:r>
          <w:rPr>
            <w:rFonts w:ascii="Cambria Math" w:eastAsiaTheme="minorEastAsia" w:hAnsi="Cambria Math"/>
            <w:szCs w:val="22"/>
          </w:rPr>
          <m:t>α</m:t>
        </m:r>
      </m:oMath>
      <w:r w:rsidRPr="00E155A0">
        <w:rPr>
          <w:rFonts w:eastAsia="MS Mincho" w:cs="Arial"/>
        </w:rPr>
        <w:t>: Attenuation factor, representing implementation losses;</w:t>
      </w:r>
    </w:p>
    <w:p w14:paraId="727A2484" w14:textId="7D5C0B95" w:rsidR="00E155A0" w:rsidRPr="00E155A0" w:rsidRDefault="00E155A0" w:rsidP="00E155A0">
      <w:pPr>
        <w:numPr>
          <w:ilvl w:val="0"/>
          <w:numId w:val="14"/>
        </w:numPr>
        <w:contextualSpacing/>
        <w:rPr>
          <w:rFonts w:eastAsiaTheme="minorEastAsia"/>
        </w:rPr>
      </w:pP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MIN</m:t>
            </m:r>
          </m:sub>
        </m:sSub>
      </m:oMath>
      <w:r w:rsidRPr="00E155A0">
        <w:rPr>
          <w:rFonts w:eastAsiaTheme="minorEastAsia"/>
        </w:rPr>
        <w:t xml:space="preserve">: Minimum </w:t>
      </w:r>
      <w:r w:rsidR="004A73E5" w:rsidRPr="00E155A0">
        <w:rPr>
          <w:rFonts w:eastAsiaTheme="minorEastAsia"/>
        </w:rPr>
        <w:t>S</w:t>
      </w:r>
      <w:r w:rsidR="004A73E5">
        <w:rPr>
          <w:rFonts w:eastAsiaTheme="minorEastAsia"/>
        </w:rPr>
        <w:t>IN</w:t>
      </w:r>
      <w:r w:rsidR="004A73E5" w:rsidRPr="00E155A0">
        <w:rPr>
          <w:rFonts w:eastAsiaTheme="minorEastAsia"/>
        </w:rPr>
        <w:t xml:space="preserve">R </w:t>
      </w:r>
      <w:r w:rsidRPr="00E155A0">
        <w:rPr>
          <w:rFonts w:eastAsiaTheme="minorEastAsia"/>
        </w:rPr>
        <w:t>of the code</w:t>
      </w:r>
      <w:r w:rsidRPr="00E155A0">
        <w:rPr>
          <w:rFonts w:eastAsiaTheme="minorEastAsia" w:hint="eastAsia"/>
          <w:lang w:eastAsia="zh-CN"/>
        </w:rPr>
        <w:t xml:space="preserve"> </w:t>
      </w:r>
      <w:r w:rsidRPr="00E155A0">
        <w:rPr>
          <w:rFonts w:eastAsiaTheme="minorEastAsia"/>
        </w:rPr>
        <w:t>set [dB];</w:t>
      </w:r>
    </w:p>
    <w:p w14:paraId="7CD485F5" w14:textId="3A0CDB3B" w:rsidR="0046088A" w:rsidRDefault="00E155A0" w:rsidP="00E155A0">
      <w:pPr>
        <w:numPr>
          <w:ilvl w:val="0"/>
          <w:numId w:val="14"/>
        </w:numPr>
        <w:contextualSpacing/>
        <w:rPr>
          <w:rFonts w:eastAsiaTheme="minorEastAsia"/>
          <w:lang w:eastAsia="zh-CN"/>
        </w:rPr>
      </w:pP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Max</m:t>
            </m:r>
          </m:sub>
        </m:sSub>
      </m:oMath>
      <w:r w:rsidRPr="00E155A0">
        <w:rPr>
          <w:rFonts w:eastAsiaTheme="minorEastAsia"/>
        </w:rPr>
        <w:t xml:space="preserve">: Maximum </w:t>
      </w:r>
      <w:r w:rsidR="00E90295" w:rsidRPr="00E155A0">
        <w:rPr>
          <w:rFonts w:eastAsiaTheme="minorEastAsia"/>
        </w:rPr>
        <w:t>S</w:t>
      </w:r>
      <w:r w:rsidR="00E90295">
        <w:rPr>
          <w:rFonts w:eastAsiaTheme="minorEastAsia"/>
        </w:rPr>
        <w:t>IN</w:t>
      </w:r>
      <w:r w:rsidR="00E90295" w:rsidRPr="00E155A0">
        <w:rPr>
          <w:rFonts w:eastAsiaTheme="minorEastAsia"/>
        </w:rPr>
        <w:t xml:space="preserve">R </w:t>
      </w:r>
      <w:r w:rsidRPr="00E155A0">
        <w:rPr>
          <w:rFonts w:eastAsiaTheme="minorEastAsia"/>
        </w:rPr>
        <w:t xml:space="preserve">of the </w:t>
      </w:r>
      <w:r w:rsidRPr="00E155A0">
        <w:rPr>
          <w:rFonts w:eastAsiaTheme="minorEastAsia" w:hint="eastAsia"/>
          <w:lang w:eastAsia="zh-CN"/>
        </w:rPr>
        <w:t>code set</w:t>
      </w:r>
      <w:r w:rsidRPr="00E155A0">
        <w:rPr>
          <w:rFonts w:eastAsiaTheme="minorEastAsia"/>
        </w:rPr>
        <w:t xml:space="preserve"> [dB]</w:t>
      </w:r>
      <w:r w:rsidR="0046088A">
        <w:rPr>
          <w:rFonts w:eastAsiaTheme="minorEastAsia"/>
        </w:rPr>
        <w:t>;</w:t>
      </w:r>
    </w:p>
    <w:p w14:paraId="52D7D197" w14:textId="1A433DF4" w:rsidR="00E155A0" w:rsidRPr="004C6027" w:rsidRDefault="00345209" w:rsidP="00E155A0">
      <w:pPr>
        <w:numPr>
          <w:ilvl w:val="0"/>
          <w:numId w:val="14"/>
        </w:numPr>
        <w:contextualSpacing/>
        <w:rPr>
          <w:rFonts w:eastAsiaTheme="minorEastAsia"/>
          <w:lang w:eastAsia="zh-CN"/>
        </w:rPr>
      </w:pPr>
      <m:oMath>
        <m:r>
          <m:rPr>
            <m:sty m:val="p"/>
          </m:rPr>
          <w:rPr>
            <w:rFonts w:ascii="Cambria Math" w:eastAsiaTheme="minorEastAsia" w:hAnsi="Cambria Math"/>
            <w:szCs w:val="22"/>
          </w:rPr>
          <m:t>The SINR values specified in Table 2 below are in dB but must be converted to linear scale in the formula above.</m:t>
        </m:r>
      </m:oMath>
    </w:p>
    <w:p w14:paraId="5FFA221C" w14:textId="77777777" w:rsidR="004C6027" w:rsidRPr="00E155A0" w:rsidRDefault="004C6027" w:rsidP="004C6027">
      <w:pPr>
        <w:ind w:left="720"/>
        <w:contextualSpacing/>
        <w:rPr>
          <w:rFonts w:eastAsiaTheme="minorEastAsia"/>
          <w:lang w:eastAsia="zh-CN"/>
        </w:rPr>
      </w:pPr>
    </w:p>
    <w:p w14:paraId="3C906E97" w14:textId="605393E1" w:rsidR="00E155A0" w:rsidRPr="00E155A0" w:rsidRDefault="00E155A0" w:rsidP="00E155A0">
      <w:pPr>
        <w:rPr>
          <w:rFonts w:eastAsiaTheme="minorEastAsia"/>
        </w:rPr>
      </w:pPr>
      <w:r w:rsidRPr="00E155A0">
        <w:rPr>
          <w:rFonts w:eastAsiaTheme="minorEastAsia"/>
        </w:rPr>
        <w:t xml:space="preserve">The parameters, </w:t>
      </w: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MIN</m:t>
            </m:r>
          </m:sub>
        </m:sSub>
      </m:oMath>
      <w:r w:rsidRPr="00E155A0">
        <w:rPr>
          <w:rFonts w:eastAsiaTheme="minorEastAsia"/>
        </w:rPr>
        <w:t xml:space="preserve"> and </w:t>
      </w: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MAX</m:t>
            </m:r>
          </m:sub>
        </m:sSub>
      </m:oMath>
      <w:r w:rsidRPr="00E155A0">
        <w:rPr>
          <w:rFonts w:eastAsiaTheme="minorEastAsia"/>
          <w:szCs w:val="22"/>
        </w:rPr>
        <w:t xml:space="preserve"> </w:t>
      </w:r>
      <w:r w:rsidRPr="00E155A0">
        <w:rPr>
          <w:rFonts w:eastAsiaTheme="minorEastAsia"/>
        </w:rPr>
        <w:t xml:space="preserve">can be chosen to represent different modem implementations and link conditions. </w:t>
      </w:r>
      <w:bookmarkStart w:id="13" w:name="OLE_LINK2"/>
      <w:bookmarkStart w:id="14" w:name="OLE_LINK1"/>
      <w:r w:rsidRPr="00E155A0">
        <w:rPr>
          <w:rFonts w:eastAsiaTheme="minorEastAsia"/>
        </w:rPr>
        <w:t xml:space="preserve">The parameters proposed in </w:t>
      </w:r>
      <w:r w:rsidR="0047000D">
        <w:rPr>
          <w:rFonts w:eastAsiaTheme="minorEastAsia"/>
        </w:rPr>
        <w:t>T</w:t>
      </w:r>
      <w:r w:rsidR="0047000D" w:rsidRPr="00E155A0">
        <w:rPr>
          <w:rFonts w:eastAsiaTheme="minorEastAsia"/>
        </w:rPr>
        <w:t xml:space="preserve">able </w:t>
      </w:r>
      <w:r w:rsidRPr="00E155A0">
        <w:rPr>
          <w:rFonts w:eastAsiaTheme="minorEastAsia"/>
          <w:lang w:eastAsia="ja-JP"/>
        </w:rPr>
        <w:t>2</w:t>
      </w:r>
      <w:r w:rsidRPr="00E155A0">
        <w:rPr>
          <w:rFonts w:eastAsiaTheme="minorEastAsia"/>
          <w:lang w:eastAsia="zh-CN"/>
        </w:rPr>
        <w:t xml:space="preserve"> </w:t>
      </w:r>
      <w:r w:rsidRPr="00E155A0">
        <w:rPr>
          <w:rFonts w:eastAsiaTheme="minorEastAsia"/>
        </w:rPr>
        <w:t xml:space="preserve">represent </w:t>
      </w:r>
      <w:bookmarkEnd w:id="13"/>
      <w:bookmarkEnd w:id="14"/>
      <w:r w:rsidRPr="00E155A0">
        <w:rPr>
          <w:rFonts w:eastAsiaTheme="minorEastAsia"/>
        </w:rPr>
        <w:t xml:space="preserve">a baseline case, which assumes: </w:t>
      </w:r>
    </w:p>
    <w:p w14:paraId="0BEF5D71" w14:textId="77777777" w:rsidR="00E155A0" w:rsidRPr="00E155A0" w:rsidRDefault="00E155A0" w:rsidP="00E155A0">
      <w:pPr>
        <w:numPr>
          <w:ilvl w:val="0"/>
          <w:numId w:val="11"/>
        </w:numPr>
        <w:rPr>
          <w:rFonts w:eastAsia="SimSun" w:cs="Arial"/>
        </w:rPr>
      </w:pPr>
      <w:r w:rsidRPr="00E155A0">
        <w:rPr>
          <w:rFonts w:eastAsia="SimSun" w:cs="Arial"/>
        </w:rPr>
        <w:t>1:1 antenna configurations</w:t>
      </w:r>
    </w:p>
    <w:p w14:paraId="78E06F92" w14:textId="77777777" w:rsidR="00E155A0" w:rsidRPr="00E155A0" w:rsidRDefault="00E155A0" w:rsidP="00E155A0">
      <w:pPr>
        <w:numPr>
          <w:ilvl w:val="0"/>
          <w:numId w:val="11"/>
        </w:numPr>
        <w:rPr>
          <w:rFonts w:eastAsia="SimSun" w:cs="Arial"/>
        </w:rPr>
      </w:pPr>
      <w:r w:rsidRPr="00E155A0">
        <w:rPr>
          <w:rFonts w:eastAsia="SimSun" w:cs="Arial"/>
        </w:rPr>
        <w:t xml:space="preserve">AWGN channel model </w:t>
      </w:r>
    </w:p>
    <w:p w14:paraId="552524BB" w14:textId="2FDD8C1C" w:rsidR="00E155A0" w:rsidRPr="00E155A0" w:rsidRDefault="00E155A0" w:rsidP="00E155A0">
      <w:pPr>
        <w:numPr>
          <w:ilvl w:val="0"/>
          <w:numId w:val="11"/>
        </w:numPr>
        <w:rPr>
          <w:rFonts w:eastAsia="SimSun" w:cs="Arial"/>
        </w:rPr>
      </w:pPr>
      <w:r w:rsidRPr="00E155A0">
        <w:rPr>
          <w:rFonts w:eastAsia="SimSun" w:cs="Arial"/>
        </w:rPr>
        <w:t xml:space="preserve">Link Adaptation (see </w:t>
      </w:r>
      <w:r w:rsidR="00C325A3">
        <w:rPr>
          <w:rFonts w:eastAsiaTheme="minorEastAsia"/>
        </w:rPr>
        <w:t>T</w:t>
      </w:r>
      <w:r w:rsidR="00C325A3" w:rsidRPr="00E155A0">
        <w:rPr>
          <w:rFonts w:eastAsiaTheme="minorEastAsia"/>
        </w:rPr>
        <w:t xml:space="preserve">able </w:t>
      </w:r>
      <w:r w:rsidRPr="00E155A0">
        <w:rPr>
          <w:rFonts w:eastAsiaTheme="minorEastAsia"/>
          <w:lang w:eastAsia="ja-JP"/>
        </w:rPr>
        <w:t>2</w:t>
      </w:r>
      <w:r w:rsidRPr="00E155A0">
        <w:rPr>
          <w:rFonts w:eastAsia="SimSun" w:cs="Arial"/>
        </w:rPr>
        <w:t xml:space="preserve"> for details of the highest and lowest rate codes)</w:t>
      </w:r>
    </w:p>
    <w:p w14:paraId="0CFEFAF8" w14:textId="77777777" w:rsidR="00E155A0" w:rsidRPr="00E155A0" w:rsidRDefault="00E155A0" w:rsidP="00E155A0">
      <w:pPr>
        <w:numPr>
          <w:ilvl w:val="0"/>
          <w:numId w:val="11"/>
        </w:numPr>
        <w:rPr>
          <w:rFonts w:eastAsia="MS Mincho"/>
        </w:rPr>
      </w:pPr>
      <w:r w:rsidRPr="00E155A0">
        <w:rPr>
          <w:rFonts w:eastAsia="SimSun" w:cs="Arial"/>
        </w:rPr>
        <w:t>No HARQ</w:t>
      </w:r>
    </w:p>
    <w:p w14:paraId="2CEEB830" w14:textId="77777777" w:rsidR="00E155A0" w:rsidRPr="00E155A0" w:rsidRDefault="00E155A0" w:rsidP="00E155A0">
      <w:pPr>
        <w:keepNext/>
        <w:keepLines/>
        <w:spacing w:after="0"/>
        <w:jc w:val="center"/>
        <w:rPr>
          <w:rFonts w:ascii="Arial" w:eastAsia="SimSun" w:hAnsi="Arial"/>
          <w:b/>
        </w:rPr>
      </w:pPr>
      <w:r w:rsidRPr="00E155A0">
        <w:rPr>
          <w:rFonts w:ascii="Arial" w:eastAsia="SimSun" w:hAnsi="Arial"/>
          <w:b/>
        </w:rPr>
        <w:lastRenderedPageBreak/>
        <w:t xml:space="preserve">Table 2: Parameters describing baseline Link Level performance for 5G NR </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281"/>
        <w:gridCol w:w="477"/>
        <w:gridCol w:w="477"/>
        <w:gridCol w:w="4118"/>
      </w:tblGrid>
      <w:tr w:rsidR="00E155A0" w:rsidRPr="00E155A0" w14:paraId="2C6FC569" w14:textId="77777777" w:rsidTr="00FD6CF4">
        <w:trPr>
          <w:trHeight w:val="268"/>
          <w:jc w:val="center"/>
        </w:trPr>
        <w:tc>
          <w:tcPr>
            <w:tcW w:w="0" w:type="auto"/>
            <w:noWrap/>
            <w:vAlign w:val="bottom"/>
          </w:tcPr>
          <w:p w14:paraId="5D1CD6D6"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Parameter </w:t>
            </w:r>
          </w:p>
        </w:tc>
        <w:tc>
          <w:tcPr>
            <w:tcW w:w="0" w:type="auto"/>
            <w:vAlign w:val="bottom"/>
          </w:tcPr>
          <w:p w14:paraId="366AC1EF"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DL </w:t>
            </w:r>
          </w:p>
        </w:tc>
        <w:tc>
          <w:tcPr>
            <w:tcW w:w="0" w:type="auto"/>
            <w:vAlign w:val="bottom"/>
          </w:tcPr>
          <w:p w14:paraId="389EC0C5"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UL </w:t>
            </w:r>
          </w:p>
        </w:tc>
        <w:tc>
          <w:tcPr>
            <w:tcW w:w="0" w:type="auto"/>
            <w:noWrap/>
            <w:vAlign w:val="bottom"/>
          </w:tcPr>
          <w:p w14:paraId="3D562254"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Notes </w:t>
            </w:r>
          </w:p>
        </w:tc>
      </w:tr>
      <w:tr w:rsidR="00E155A0" w:rsidRPr="00E155A0" w14:paraId="13F1DF6E" w14:textId="77777777" w:rsidTr="00FD6CF4">
        <w:trPr>
          <w:trHeight w:val="268"/>
          <w:jc w:val="center"/>
        </w:trPr>
        <w:tc>
          <w:tcPr>
            <w:tcW w:w="0" w:type="auto"/>
            <w:noWrap/>
            <w:vAlign w:val="center"/>
          </w:tcPr>
          <w:p w14:paraId="56F51F44" w14:textId="77777777" w:rsidR="00E155A0" w:rsidRPr="00E155A0" w:rsidRDefault="00E155A0" w:rsidP="00E155A0">
            <w:pPr>
              <w:keepNext/>
              <w:keepLines/>
              <w:jc w:val="center"/>
              <w:rPr>
                <w:rFonts w:ascii="Arial" w:eastAsia="MS Mincho" w:hAnsi="Arial" w:cs="Arial"/>
                <w:sz w:val="18"/>
                <w:szCs w:val="18"/>
              </w:rPr>
            </w:pPr>
            <m:oMathPara>
              <m:oMath>
                <m:r>
                  <w:rPr>
                    <w:rFonts w:ascii="Cambria Math" w:eastAsiaTheme="minorEastAsia" w:hAnsi="Cambria Math"/>
                    <w:szCs w:val="22"/>
                  </w:rPr>
                  <m:t>α</m:t>
                </m:r>
              </m:oMath>
            </m:oMathPara>
          </w:p>
        </w:tc>
        <w:tc>
          <w:tcPr>
            <w:tcW w:w="0" w:type="auto"/>
            <w:vAlign w:val="bottom"/>
          </w:tcPr>
          <w:p w14:paraId="14BD508B"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0.6 </w:t>
            </w:r>
          </w:p>
        </w:tc>
        <w:tc>
          <w:tcPr>
            <w:tcW w:w="0" w:type="auto"/>
            <w:vAlign w:val="bottom"/>
          </w:tcPr>
          <w:p w14:paraId="3DC799FF"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0.4 </w:t>
            </w:r>
          </w:p>
        </w:tc>
        <w:tc>
          <w:tcPr>
            <w:tcW w:w="0" w:type="auto"/>
            <w:noWrap/>
            <w:vAlign w:val="bottom"/>
          </w:tcPr>
          <w:p w14:paraId="2D6B99A3"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Represents implementation losses </w:t>
            </w:r>
          </w:p>
        </w:tc>
      </w:tr>
      <w:tr w:rsidR="00E155A0" w:rsidRPr="00E155A0" w14:paraId="4B5CB8C1" w14:textId="77777777" w:rsidTr="00FD6CF4">
        <w:trPr>
          <w:trHeight w:val="213"/>
          <w:jc w:val="center"/>
        </w:trPr>
        <w:tc>
          <w:tcPr>
            <w:tcW w:w="0" w:type="auto"/>
            <w:noWrap/>
            <w:vAlign w:val="center"/>
          </w:tcPr>
          <w:p w14:paraId="411530F0" w14:textId="6154E1B7" w:rsidR="00E155A0" w:rsidRPr="00E155A0" w:rsidRDefault="00E155A0" w:rsidP="00E155A0">
            <w:pPr>
              <w:keepNext/>
              <w:keepLines/>
              <w:spacing w:after="0"/>
              <w:jc w:val="center"/>
              <w:rPr>
                <w:rFonts w:ascii="Arial" w:eastAsiaTheme="minorEastAsia" w:hAnsi="Arial" w:cs="Arial"/>
                <w:sz w:val="18"/>
                <w:szCs w:val="18"/>
              </w:rPr>
            </w:pPr>
            <m:oMath>
              <m:r>
                <w:rPr>
                  <w:rFonts w:ascii="Cambria Math" w:eastAsiaTheme="minorEastAsia" w:hAnsi="Cambria Math"/>
                  <w:sz w:val="18"/>
                  <w:szCs w:val="22"/>
                </w:rPr>
                <m:t>SIN</m:t>
              </m:r>
              <m:sSub>
                <m:sSubPr>
                  <m:ctrlPr>
                    <w:rPr>
                      <w:rFonts w:ascii="Cambria Math" w:eastAsiaTheme="minorEastAsia" w:hAnsi="Cambria Math"/>
                      <w:i/>
                      <w:sz w:val="18"/>
                      <w:szCs w:val="22"/>
                    </w:rPr>
                  </m:ctrlPr>
                </m:sSubPr>
                <m:e>
                  <m:r>
                    <w:rPr>
                      <w:rFonts w:ascii="Cambria Math" w:eastAsiaTheme="minorEastAsia" w:hAnsi="Cambria Math"/>
                      <w:sz w:val="18"/>
                      <w:szCs w:val="22"/>
                    </w:rPr>
                    <m:t>R</m:t>
                  </m:r>
                </m:e>
                <m:sub>
                  <m:r>
                    <w:rPr>
                      <w:rFonts w:ascii="Cambria Math" w:eastAsiaTheme="minorEastAsia" w:hAnsi="Cambria Math"/>
                      <w:sz w:val="18"/>
                      <w:szCs w:val="22"/>
                    </w:rPr>
                    <m:t>MIN</m:t>
                  </m:r>
                </m:sub>
              </m:sSub>
            </m:oMath>
            <w:r w:rsidRPr="00E155A0">
              <w:rPr>
                <w:rFonts w:ascii="Arial" w:eastAsiaTheme="minorEastAsia" w:hAnsi="Arial"/>
                <w:sz w:val="18"/>
              </w:rPr>
              <w:t xml:space="preserve"> [</w:t>
            </w:r>
            <w:r w:rsidRPr="00E155A0">
              <w:rPr>
                <w:rFonts w:ascii="Arial" w:eastAsiaTheme="minorEastAsia" w:hAnsi="Arial" w:cs="Arial"/>
                <w:sz w:val="18"/>
                <w:szCs w:val="18"/>
              </w:rPr>
              <w:t>dB]</w:t>
            </w:r>
          </w:p>
        </w:tc>
        <w:tc>
          <w:tcPr>
            <w:tcW w:w="0" w:type="auto"/>
            <w:vAlign w:val="bottom"/>
          </w:tcPr>
          <w:p w14:paraId="650346F2"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-10 </w:t>
            </w:r>
          </w:p>
        </w:tc>
        <w:tc>
          <w:tcPr>
            <w:tcW w:w="0" w:type="auto"/>
            <w:vAlign w:val="bottom"/>
          </w:tcPr>
          <w:p w14:paraId="49C590FF"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-10 </w:t>
            </w:r>
          </w:p>
        </w:tc>
        <w:tc>
          <w:tcPr>
            <w:tcW w:w="0" w:type="auto"/>
            <w:noWrap/>
            <w:vAlign w:val="bottom"/>
          </w:tcPr>
          <w:p w14:paraId="3B5873BC"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Based on QPSK, 1/8 rate (DL) &amp; 1/5 rate (UL) </w:t>
            </w:r>
          </w:p>
        </w:tc>
      </w:tr>
      <w:tr w:rsidR="00E155A0" w:rsidRPr="00E155A0" w14:paraId="2D0E7BDB" w14:textId="77777777" w:rsidTr="00FD6CF4">
        <w:trPr>
          <w:trHeight w:val="213"/>
          <w:jc w:val="center"/>
        </w:trPr>
        <w:tc>
          <w:tcPr>
            <w:tcW w:w="0" w:type="auto"/>
            <w:noWrap/>
            <w:vAlign w:val="center"/>
          </w:tcPr>
          <w:p w14:paraId="3F28AC90" w14:textId="106417A1" w:rsidR="00E155A0" w:rsidRPr="00E155A0" w:rsidRDefault="00E155A0" w:rsidP="00E155A0">
            <w:pPr>
              <w:keepNext/>
              <w:keepLines/>
              <w:spacing w:after="0"/>
              <w:jc w:val="center"/>
              <w:rPr>
                <w:rFonts w:ascii="Arial" w:eastAsiaTheme="minorEastAsia" w:hAnsi="Arial" w:cs="Arial"/>
                <w:sz w:val="18"/>
                <w:szCs w:val="18"/>
              </w:rPr>
            </w:pPr>
            <m:oMath>
              <m:r>
                <w:rPr>
                  <w:rFonts w:ascii="Cambria Math" w:eastAsiaTheme="minorEastAsia" w:hAnsi="Cambria Math"/>
                  <w:sz w:val="18"/>
                  <w:szCs w:val="22"/>
                </w:rPr>
                <m:t>SIN</m:t>
              </m:r>
              <m:sSub>
                <m:sSubPr>
                  <m:ctrlPr>
                    <w:rPr>
                      <w:rFonts w:ascii="Cambria Math" w:eastAsiaTheme="minorEastAsia" w:hAnsi="Cambria Math"/>
                      <w:i/>
                      <w:sz w:val="18"/>
                      <w:szCs w:val="22"/>
                    </w:rPr>
                  </m:ctrlPr>
                </m:sSubPr>
                <m:e>
                  <m:r>
                    <w:rPr>
                      <w:rFonts w:ascii="Cambria Math" w:eastAsiaTheme="minorEastAsia" w:hAnsi="Cambria Math"/>
                      <w:sz w:val="18"/>
                      <w:szCs w:val="22"/>
                    </w:rPr>
                    <m:t>R</m:t>
                  </m:r>
                </m:e>
                <m:sub>
                  <m:r>
                    <w:rPr>
                      <w:rFonts w:ascii="Cambria Math" w:eastAsiaTheme="minorEastAsia" w:hAnsi="Cambria Math"/>
                      <w:sz w:val="18"/>
                      <w:szCs w:val="22"/>
                    </w:rPr>
                    <m:t>Max</m:t>
                  </m:r>
                </m:sub>
              </m:sSub>
            </m:oMath>
            <w:r w:rsidRPr="00E155A0">
              <w:rPr>
                <w:rFonts w:ascii="Arial" w:eastAsiaTheme="minorEastAsia" w:hAnsi="Arial"/>
                <w:sz w:val="18"/>
              </w:rPr>
              <w:t xml:space="preserve"> [</w:t>
            </w:r>
            <w:r w:rsidRPr="00E155A0">
              <w:rPr>
                <w:rFonts w:ascii="Arial" w:eastAsiaTheme="minorEastAsia" w:hAnsi="Arial" w:cs="Arial"/>
                <w:sz w:val="18"/>
                <w:szCs w:val="18"/>
              </w:rPr>
              <w:t>dB]</w:t>
            </w:r>
          </w:p>
        </w:tc>
        <w:tc>
          <w:tcPr>
            <w:tcW w:w="0" w:type="auto"/>
            <w:vAlign w:val="bottom"/>
          </w:tcPr>
          <w:p w14:paraId="1670F219"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30 </w:t>
            </w:r>
          </w:p>
        </w:tc>
        <w:tc>
          <w:tcPr>
            <w:tcW w:w="0" w:type="auto"/>
            <w:vAlign w:val="bottom"/>
          </w:tcPr>
          <w:p w14:paraId="06045E23"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22 </w:t>
            </w:r>
          </w:p>
        </w:tc>
        <w:tc>
          <w:tcPr>
            <w:tcW w:w="0" w:type="auto"/>
            <w:noWrap/>
            <w:vAlign w:val="bottom"/>
          </w:tcPr>
          <w:p w14:paraId="709C08E7"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Based on 256QAM 0.93(DL) &amp; 64QAM 0.93 (UL) </w:t>
            </w:r>
          </w:p>
        </w:tc>
      </w:tr>
    </w:tbl>
    <w:p w14:paraId="1FB256CE" w14:textId="77777777"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17B8D2F0" w14:textId="77777777" w:rsidR="00E155A0" w:rsidRPr="004875C8" w:rsidRDefault="00E155A0" w:rsidP="00E155A0">
      <w:pPr>
        <w:jc w:val="center"/>
        <w:rPr>
          <w:rFonts w:eastAsiaTheme="minorEastAsia"/>
          <w:lang w:val="en-US" w:eastAsia="zh-CN"/>
        </w:rPr>
      </w:pPr>
      <w:r w:rsidRPr="00E155A0">
        <w:rPr>
          <w:rFonts w:eastAsiaTheme="minorEastAsia"/>
          <w:lang w:val="en-US" w:eastAsia="zh-CN"/>
        </w:rPr>
        <w:t>_____________</w:t>
      </w:r>
    </w:p>
    <w:p w14:paraId="2880FA36" w14:textId="77777777" w:rsidR="00E155A0" w:rsidRPr="00E155A0" w:rsidRDefault="00E155A0" w:rsidP="00E155A0">
      <w:pPr>
        <w:keepNext/>
        <w:keepLines/>
        <w:tabs>
          <w:tab w:val="left" w:pos="1134"/>
          <w:tab w:val="left" w:pos="1871"/>
          <w:tab w:val="left" w:pos="2268"/>
        </w:tabs>
        <w:overflowPunct w:val="0"/>
        <w:autoSpaceDE w:val="0"/>
        <w:autoSpaceDN w:val="0"/>
        <w:adjustRightInd w:val="0"/>
        <w:spacing w:before="480" w:after="80"/>
        <w:jc w:val="center"/>
        <w:textAlignment w:val="baseline"/>
        <w:rPr>
          <w:rFonts w:eastAsiaTheme="minorEastAsia"/>
          <w:caps/>
          <w:sz w:val="28"/>
          <w:lang w:val="en-US" w:eastAsia="zh-CN"/>
        </w:rPr>
      </w:pPr>
      <w:r w:rsidRPr="00E155A0">
        <w:rPr>
          <w:rFonts w:eastAsiaTheme="minorEastAsia"/>
          <w:caps/>
          <w:sz w:val="28"/>
          <w:lang w:val="en-US" w:eastAsia="zh-CN"/>
        </w:rPr>
        <w:br w:type="page"/>
      </w:r>
      <w:r w:rsidRPr="00E155A0">
        <w:rPr>
          <w:rFonts w:eastAsiaTheme="minorEastAsia"/>
          <w:caps/>
          <w:sz w:val="28"/>
          <w:lang w:val="en-US" w:eastAsia="zh-CN"/>
        </w:rPr>
        <w:lastRenderedPageBreak/>
        <w:t>ANNEX 2</w:t>
      </w:r>
    </w:p>
    <w:p w14:paraId="770BA5DB" w14:textId="77777777" w:rsidR="00E155A0" w:rsidRPr="00E155A0" w:rsidRDefault="00E155A0" w:rsidP="00E155A0">
      <w:pPr>
        <w:keepNext/>
        <w:keepLines/>
        <w:tabs>
          <w:tab w:val="left" w:pos="1134"/>
          <w:tab w:val="left" w:pos="1871"/>
          <w:tab w:val="left" w:pos="2268"/>
        </w:tabs>
        <w:overflowPunct w:val="0"/>
        <w:autoSpaceDE w:val="0"/>
        <w:autoSpaceDN w:val="0"/>
        <w:adjustRightInd w:val="0"/>
        <w:spacing w:before="240" w:after="280"/>
        <w:jc w:val="center"/>
        <w:textAlignment w:val="baseline"/>
        <w:rPr>
          <w:rFonts w:eastAsiaTheme="minorEastAsia"/>
          <w:b/>
          <w:sz w:val="28"/>
          <w:lang w:val="en-US" w:eastAsia="zh-CN"/>
        </w:rPr>
      </w:pPr>
      <w:bookmarkStart w:id="15" w:name="_Hlk530081261"/>
      <w:r w:rsidRPr="00E155A0">
        <w:rPr>
          <w:rFonts w:eastAsiaTheme="minorEastAsia"/>
          <w:b/>
          <w:sz w:val="28"/>
          <w:lang w:val="en-US" w:eastAsia="zh-CN"/>
        </w:rPr>
        <w:t xml:space="preserve">Antenna characteristics for IMT AAS base stations </w:t>
      </w:r>
      <w:r w:rsidRPr="00E155A0">
        <w:rPr>
          <w:rFonts w:eastAsiaTheme="minorEastAsia"/>
          <w:b/>
          <w:sz w:val="28"/>
          <w:lang w:val="en-US" w:eastAsia="zh-CN"/>
        </w:rPr>
        <w:br/>
      </w:r>
    </w:p>
    <w:p w14:paraId="14E6C443" w14:textId="77777777" w:rsidR="00E155A0" w:rsidRPr="00E155A0" w:rsidRDefault="00E155A0" w:rsidP="00E155A0">
      <w:pPr>
        <w:rPr>
          <w:rFonts w:eastAsiaTheme="minorEastAsia"/>
          <w:lang w:val="en-US"/>
        </w:rPr>
      </w:pPr>
      <w:r w:rsidRPr="00E155A0">
        <w:rPr>
          <w:rFonts w:eastAsiaTheme="minorEastAsia"/>
          <w:lang w:val="en-US"/>
        </w:rPr>
        <w:t>An extended version of the AAS array antenna model is created to support vertical sub-array geometries</w:t>
      </w:r>
      <w:r w:rsidRPr="00E155A0">
        <w:rPr>
          <w:rFonts w:eastAsiaTheme="minorEastAsia"/>
        </w:rPr>
        <w:t xml:space="preserve"> with fixed sub-array down-tilt</w:t>
      </w:r>
      <w:r w:rsidRPr="00E155A0">
        <w:rPr>
          <w:rFonts w:eastAsiaTheme="minorEastAsia"/>
          <w:lang w:val="en-US"/>
        </w:rPr>
        <w:t xml:space="preserve">. The model equations are summarized in Table 3. </w:t>
      </w:r>
    </w:p>
    <w:p w14:paraId="740401FF" w14:textId="77777777" w:rsidR="00E155A0" w:rsidRPr="00E155A0" w:rsidRDefault="00E155A0" w:rsidP="00E155A0">
      <w:pPr>
        <w:keepNext/>
        <w:keepLines/>
        <w:spacing w:after="0"/>
        <w:jc w:val="center"/>
        <w:rPr>
          <w:rFonts w:ascii="Arial" w:eastAsia="SimSun" w:hAnsi="Arial"/>
          <w:b/>
        </w:rPr>
      </w:pPr>
      <w:r w:rsidRPr="00E155A0">
        <w:rPr>
          <w:rFonts w:ascii="Arial" w:eastAsia="SimSun" w:hAnsi="Arial"/>
          <w:b/>
        </w:rPr>
        <w:t xml:space="preserve">Table 3: Extended AAS model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E155A0" w:rsidRPr="00E155A0" w14:paraId="12D8A839" w14:textId="77777777" w:rsidTr="0089048B">
        <w:trPr>
          <w:tblHeader/>
          <w:jc w:val="center"/>
        </w:trPr>
        <w:tc>
          <w:tcPr>
            <w:tcW w:w="1838" w:type="dxa"/>
          </w:tcPr>
          <w:p w14:paraId="58CD94A9" w14:textId="77777777" w:rsidR="00E155A0" w:rsidRPr="00E155A0" w:rsidRDefault="00E155A0" w:rsidP="00E155A0">
            <w:pPr>
              <w:keepNext/>
              <w:keepLines/>
              <w:spacing w:after="0"/>
              <w:jc w:val="center"/>
              <w:rPr>
                <w:rFonts w:ascii="Arial" w:eastAsiaTheme="minorEastAsia" w:hAnsi="Arial"/>
                <w:b/>
                <w:sz w:val="18"/>
              </w:rPr>
            </w:pPr>
            <w:r w:rsidRPr="00E155A0">
              <w:rPr>
                <w:rFonts w:ascii="Arial" w:eastAsiaTheme="minorEastAsia" w:hAnsi="Arial"/>
                <w:b/>
                <w:sz w:val="18"/>
              </w:rPr>
              <w:t>Description</w:t>
            </w:r>
          </w:p>
        </w:tc>
        <w:tc>
          <w:tcPr>
            <w:tcW w:w="7796" w:type="dxa"/>
            <w:shd w:val="clear" w:color="auto" w:fill="auto"/>
          </w:tcPr>
          <w:p w14:paraId="61CD0F81" w14:textId="77777777" w:rsidR="00E155A0" w:rsidRPr="00E155A0" w:rsidRDefault="00E155A0" w:rsidP="00E155A0">
            <w:pPr>
              <w:keepNext/>
              <w:keepLines/>
              <w:spacing w:after="0"/>
              <w:jc w:val="center"/>
              <w:rPr>
                <w:rFonts w:ascii="Arial" w:eastAsiaTheme="minorEastAsia" w:hAnsi="Arial"/>
                <w:b/>
                <w:sz w:val="18"/>
              </w:rPr>
            </w:pPr>
            <w:r w:rsidRPr="00E155A0">
              <w:rPr>
                <w:rFonts w:ascii="Arial" w:eastAsiaTheme="minorEastAsia" w:hAnsi="Arial"/>
                <w:b/>
                <w:sz w:val="18"/>
              </w:rPr>
              <w:t>Equation</w:t>
            </w:r>
          </w:p>
        </w:tc>
      </w:tr>
      <w:tr w:rsidR="00E155A0" w:rsidRPr="00E155A0" w14:paraId="5D68EFC1" w14:textId="77777777" w:rsidTr="0089048B">
        <w:trPr>
          <w:jc w:val="center"/>
        </w:trPr>
        <w:tc>
          <w:tcPr>
            <w:tcW w:w="1838" w:type="dxa"/>
          </w:tcPr>
          <w:p w14:paraId="1CBA5CD0" w14:textId="77777777" w:rsidR="00E155A0" w:rsidRPr="00E155A0" w:rsidRDefault="00E155A0" w:rsidP="00E155A0">
            <w:pPr>
              <w:keepNext/>
              <w:keepLines/>
              <w:spacing w:after="0"/>
              <w:jc w:val="center"/>
              <w:rPr>
                <w:rFonts w:ascii="Arial" w:eastAsiaTheme="minorEastAsia" w:hAnsi="Arial"/>
                <w:sz w:val="18"/>
                <w:szCs w:val="18"/>
                <w:lang w:eastAsia="zh-CN"/>
              </w:rPr>
            </w:pPr>
            <w:r w:rsidRPr="00E155A0">
              <w:rPr>
                <w:rFonts w:ascii="Arial" w:eastAsiaTheme="minorEastAsia" w:hAnsi="Arial"/>
                <w:sz w:val="18"/>
                <w:szCs w:val="18"/>
                <w:lang w:eastAsia="zh-CN"/>
              </w:rPr>
              <w:t>Peak normalized element radiation pattern</w:t>
            </w:r>
          </w:p>
        </w:tc>
        <w:tc>
          <w:tcPr>
            <w:tcW w:w="7796" w:type="dxa"/>
            <w:shd w:val="clear" w:color="auto" w:fill="auto"/>
          </w:tcPr>
          <w:p w14:paraId="348763B1" w14:textId="77777777" w:rsidR="00E155A0" w:rsidRPr="00E155A0" w:rsidRDefault="00E155A0" w:rsidP="00E155A0">
            <w:pPr>
              <w:keepNext/>
              <w:keepLines/>
              <w:spacing w:after="0"/>
              <w:jc w:val="center"/>
              <w:rPr>
                <w:rFonts w:ascii="Arial" w:eastAsiaTheme="minorEastAsia" w:hAnsi="Arial"/>
                <w:sz w:val="18"/>
                <w:szCs w:val="18"/>
                <w:lang w:val="en-US" w:eastAsia="zh-CN"/>
              </w:rPr>
            </w:pPr>
            <m:oMathPara>
              <m:oMathParaPr>
                <m:jc m:val="centerGroup"/>
              </m:oMathParaPr>
              <m:oMath>
                <m:r>
                  <w:rPr>
                    <w:rFonts w:ascii="Cambria Math" w:eastAsiaTheme="minorEastAsia" w:hAnsi="Cambria Math"/>
                    <w:sz w:val="18"/>
                    <w:szCs w:val="18"/>
                    <w:lang w:val="en-US" w:eastAsia="zh-CN"/>
                  </w:rPr>
                  <m:t>A</m:t>
                </m:r>
                <m:d>
                  <m:dPr>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θ,φ</m:t>
                    </m:r>
                  </m:e>
                </m:d>
                <m:r>
                  <w:rPr>
                    <w:rFonts w:ascii="Cambria Math" w:eastAsiaTheme="minorEastAsia" w:hAnsi="Cambria Math"/>
                    <w:sz w:val="18"/>
                    <w:szCs w:val="18"/>
                    <w:lang w:val="en-US" w:eastAsia="zh-CN"/>
                  </w:rPr>
                  <m:t>=-</m:t>
                </m:r>
                <m:r>
                  <m:rPr>
                    <m:sty m:val="p"/>
                  </m:rPr>
                  <w:rPr>
                    <w:rFonts w:ascii="Cambria Math" w:eastAsiaTheme="minorEastAsia" w:hAnsi="Cambria Math"/>
                    <w:sz w:val="18"/>
                    <w:szCs w:val="18"/>
                    <w:lang w:val="en-US" w:eastAsia="zh-CN"/>
                  </w:rPr>
                  <m:t>min</m:t>
                </m:r>
                <m:d>
                  <m:dPr>
                    <m:begChr m:val="["/>
                    <m:endChr m:val="]"/>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m:t>
                    </m:r>
                    <m:d>
                      <m:dPr>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m:t>
                        </m:r>
                        <m:r>
                          <m:rPr>
                            <m:sty m:val="p"/>
                          </m:rPr>
                          <w:rPr>
                            <w:rFonts w:ascii="Cambria Math" w:eastAsiaTheme="minorEastAsia" w:hAnsi="Cambria Math"/>
                            <w:sz w:val="18"/>
                            <w:szCs w:val="18"/>
                            <w:lang w:val="en-US" w:eastAsia="zh-CN"/>
                          </w:rPr>
                          <m:t>min</m:t>
                        </m:r>
                        <m:d>
                          <m:dPr>
                            <m:begChr m:val="["/>
                            <m:endChr m:val="]"/>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12</m:t>
                            </m:r>
                            <m:sSup>
                              <m:sSupPr>
                                <m:ctrlPr>
                                  <w:rPr>
                                    <w:rFonts w:ascii="Cambria Math" w:eastAsiaTheme="minorEastAsia" w:hAnsi="Cambria Math"/>
                                    <w:i/>
                                    <w:iCs/>
                                    <w:sz w:val="18"/>
                                    <w:szCs w:val="18"/>
                                    <w:lang w:val="en-US" w:eastAsia="zh-CN"/>
                                  </w:rPr>
                                </m:ctrlPr>
                              </m:sSupPr>
                              <m:e>
                                <m:d>
                                  <m:dPr>
                                    <m:ctrlPr>
                                      <w:rPr>
                                        <w:rFonts w:ascii="Cambria Math" w:eastAsiaTheme="minorEastAsia" w:hAnsi="Cambria Math"/>
                                        <w:i/>
                                        <w:iCs/>
                                        <w:sz w:val="18"/>
                                        <w:szCs w:val="18"/>
                                        <w:lang w:val="en-US" w:eastAsia="zh-CN"/>
                                      </w:rPr>
                                    </m:ctrlPr>
                                  </m:dPr>
                                  <m:e>
                                    <m:f>
                                      <m:fPr>
                                        <m:ctrlPr>
                                          <w:rPr>
                                            <w:rFonts w:ascii="Cambria Math" w:eastAsiaTheme="minorEastAsia" w:hAnsi="Cambria Math"/>
                                            <w:i/>
                                            <w:iCs/>
                                            <w:sz w:val="18"/>
                                            <w:szCs w:val="18"/>
                                            <w:lang w:val="en-US" w:eastAsia="zh-CN"/>
                                          </w:rPr>
                                        </m:ctrlPr>
                                      </m:fPr>
                                      <m:num>
                                        <m:r>
                                          <w:rPr>
                                            <w:rFonts w:ascii="Cambria Math" w:eastAsiaTheme="minorEastAsia" w:hAnsi="Cambria Math"/>
                                            <w:sz w:val="18"/>
                                            <w:szCs w:val="18"/>
                                            <w:lang w:val="en-US" w:eastAsia="zh-CN"/>
                                          </w:rPr>
                                          <m:t>φ</m:t>
                                        </m:r>
                                      </m:num>
                                      <m:den>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φ</m:t>
                                            </m:r>
                                          </m:e>
                                          <m:sub>
                                            <m:r>
                                              <w:rPr>
                                                <w:rFonts w:ascii="Cambria Math" w:eastAsiaTheme="minorEastAsia" w:hAnsi="Cambria Math"/>
                                                <w:sz w:val="18"/>
                                                <w:szCs w:val="18"/>
                                                <w:lang w:val="en-US" w:eastAsia="zh-CN"/>
                                              </w:rPr>
                                              <m:t>3dB</m:t>
                                            </m:r>
                                          </m:sub>
                                        </m:sSub>
                                      </m:den>
                                    </m:f>
                                  </m:e>
                                </m:d>
                              </m:e>
                              <m:sup>
                                <m:r>
                                  <w:rPr>
                                    <w:rFonts w:ascii="Cambria Math" w:eastAsiaTheme="minorEastAsia" w:hAnsi="Cambria Math"/>
                                    <w:sz w:val="18"/>
                                    <w:szCs w:val="18"/>
                                    <w:lang w:val="en-US" w:eastAsia="zh-CN"/>
                                  </w:rPr>
                                  <m:t>2</m:t>
                                </m:r>
                              </m:sup>
                            </m:sSup>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A</m:t>
                                </m:r>
                              </m:e>
                              <m:sub>
                                <m:r>
                                  <w:rPr>
                                    <w:rFonts w:ascii="Cambria Math" w:eastAsiaTheme="minorEastAsia" w:hAnsi="Cambria Math"/>
                                    <w:sz w:val="18"/>
                                    <w:szCs w:val="18"/>
                                    <w:lang w:val="en-US" w:eastAsia="zh-CN"/>
                                  </w:rPr>
                                  <m:t>m</m:t>
                                </m:r>
                              </m:sub>
                            </m:sSub>
                          </m:e>
                        </m:d>
                        <m:r>
                          <w:rPr>
                            <w:rFonts w:ascii="Cambria Math" w:eastAsiaTheme="minorEastAsia" w:hAnsi="Cambria Math"/>
                            <w:sz w:val="18"/>
                            <w:szCs w:val="18"/>
                            <w:lang w:val="en-US" w:eastAsia="zh-CN"/>
                          </w:rPr>
                          <m:t>-</m:t>
                        </m:r>
                        <m:r>
                          <m:rPr>
                            <m:sty m:val="p"/>
                          </m:rPr>
                          <w:rPr>
                            <w:rFonts w:ascii="Cambria Math" w:eastAsiaTheme="minorEastAsia" w:hAnsi="Cambria Math"/>
                            <w:sz w:val="18"/>
                            <w:szCs w:val="18"/>
                            <w:lang w:val="en-US" w:eastAsia="zh-CN"/>
                          </w:rPr>
                          <m:t>min</m:t>
                        </m:r>
                        <m:d>
                          <m:dPr>
                            <m:begChr m:val="["/>
                            <m:endChr m:val="]"/>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12</m:t>
                            </m:r>
                            <m:sSup>
                              <m:sSupPr>
                                <m:ctrlPr>
                                  <w:rPr>
                                    <w:rFonts w:ascii="Cambria Math" w:eastAsiaTheme="minorEastAsia" w:hAnsi="Cambria Math"/>
                                    <w:i/>
                                    <w:iCs/>
                                    <w:sz w:val="18"/>
                                    <w:szCs w:val="18"/>
                                    <w:lang w:val="en-US" w:eastAsia="zh-CN"/>
                                  </w:rPr>
                                </m:ctrlPr>
                              </m:sSupPr>
                              <m:e>
                                <m:d>
                                  <m:dPr>
                                    <m:ctrlPr>
                                      <w:rPr>
                                        <w:rFonts w:ascii="Cambria Math" w:eastAsiaTheme="minorEastAsia" w:hAnsi="Cambria Math"/>
                                        <w:i/>
                                        <w:iCs/>
                                        <w:sz w:val="18"/>
                                        <w:szCs w:val="18"/>
                                        <w:lang w:val="en-US" w:eastAsia="zh-CN"/>
                                      </w:rPr>
                                    </m:ctrlPr>
                                  </m:dPr>
                                  <m:e>
                                    <m:f>
                                      <m:fPr>
                                        <m:ctrlPr>
                                          <w:rPr>
                                            <w:rFonts w:ascii="Cambria Math" w:eastAsiaTheme="minorEastAsia" w:hAnsi="Cambria Math"/>
                                            <w:i/>
                                            <w:iCs/>
                                            <w:sz w:val="18"/>
                                            <w:szCs w:val="18"/>
                                            <w:lang w:val="en-US" w:eastAsia="zh-CN"/>
                                          </w:rPr>
                                        </m:ctrlPr>
                                      </m:fPr>
                                      <m:num>
                                        <m:r>
                                          <w:rPr>
                                            <w:rFonts w:ascii="Cambria Math" w:eastAsiaTheme="minorEastAsia" w:hAnsi="Cambria Math"/>
                                            <w:sz w:val="18"/>
                                            <w:szCs w:val="18"/>
                                            <w:lang w:val="en-US" w:eastAsia="zh-CN"/>
                                          </w:rPr>
                                          <m:t>θ-90</m:t>
                                        </m:r>
                                      </m:num>
                                      <m:den>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θ</m:t>
                                            </m:r>
                                          </m:e>
                                          <m:sub>
                                            <m:r>
                                              <w:rPr>
                                                <w:rFonts w:ascii="Cambria Math" w:eastAsiaTheme="minorEastAsia" w:hAnsi="Cambria Math"/>
                                                <w:sz w:val="18"/>
                                                <w:szCs w:val="18"/>
                                                <w:lang w:val="en-US" w:eastAsia="zh-CN"/>
                                              </w:rPr>
                                              <m:t>3dB</m:t>
                                            </m:r>
                                          </m:sub>
                                        </m:sSub>
                                      </m:den>
                                    </m:f>
                                  </m:e>
                                </m:d>
                              </m:e>
                              <m:sup>
                                <m:r>
                                  <w:rPr>
                                    <w:rFonts w:ascii="Cambria Math" w:eastAsiaTheme="minorEastAsia" w:hAnsi="Cambria Math"/>
                                    <w:sz w:val="18"/>
                                    <w:szCs w:val="18"/>
                                    <w:lang w:val="en-US" w:eastAsia="zh-CN"/>
                                  </w:rPr>
                                  <m:t>2</m:t>
                                </m:r>
                              </m:sup>
                            </m:sSup>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SLA</m:t>
                                </m:r>
                              </m:e>
                              <m:sub>
                                <m:r>
                                  <w:rPr>
                                    <w:rFonts w:ascii="Cambria Math" w:eastAsiaTheme="minorEastAsia" w:hAnsi="Cambria Math"/>
                                    <w:sz w:val="18"/>
                                    <w:szCs w:val="18"/>
                                    <w:lang w:val="en-US" w:eastAsia="zh-CN"/>
                                  </w:rPr>
                                  <m:t>v</m:t>
                                </m:r>
                              </m:sub>
                            </m:sSub>
                          </m:e>
                        </m:d>
                        <m:r>
                          <m:rPr>
                            <m:sty m:val="p"/>
                          </m:rPr>
                          <w:rPr>
                            <w:rFonts w:ascii="Cambria Math" w:eastAsiaTheme="minorEastAsia" w:hAnsi="Cambria Math"/>
                            <w:sz w:val="18"/>
                            <w:szCs w:val="18"/>
                            <w:lang w:val="en-US" w:eastAsia="zh-CN"/>
                          </w:rPr>
                          <m:t> </m:t>
                        </m:r>
                      </m:e>
                    </m:d>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A</m:t>
                        </m:r>
                      </m:e>
                      <m:sub>
                        <m:r>
                          <w:rPr>
                            <w:rFonts w:ascii="Cambria Math" w:eastAsiaTheme="minorEastAsia" w:hAnsi="Cambria Math"/>
                            <w:sz w:val="18"/>
                            <w:szCs w:val="18"/>
                            <w:lang w:val="en-US" w:eastAsia="zh-CN"/>
                          </w:rPr>
                          <m:t>m</m:t>
                        </m:r>
                      </m:sub>
                    </m:sSub>
                  </m:e>
                </m:d>
              </m:oMath>
            </m:oMathPara>
          </w:p>
          <w:p w14:paraId="490845C2" w14:textId="77777777" w:rsidR="00E155A0" w:rsidRPr="00E155A0" w:rsidRDefault="00E155A0" w:rsidP="00E155A0">
            <w:pPr>
              <w:keepNext/>
              <w:keepLines/>
              <w:spacing w:after="0"/>
              <w:jc w:val="center"/>
              <w:rPr>
                <w:rFonts w:ascii="Arial" w:eastAsiaTheme="minorEastAsia" w:hAnsi="Arial"/>
                <w:sz w:val="18"/>
                <w:szCs w:val="18"/>
                <w:lang w:eastAsia="zh-CN"/>
              </w:rPr>
            </w:pPr>
          </w:p>
        </w:tc>
      </w:tr>
      <w:tr w:rsidR="00E155A0" w:rsidRPr="00E155A0" w14:paraId="6FEFC17B" w14:textId="77777777" w:rsidTr="0089048B">
        <w:trPr>
          <w:jc w:val="center"/>
        </w:trPr>
        <w:tc>
          <w:tcPr>
            <w:tcW w:w="1838" w:type="dxa"/>
          </w:tcPr>
          <w:p w14:paraId="1DC29582"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Peak gain normalized element radiation pattern</w:t>
            </w:r>
          </w:p>
        </w:tc>
        <w:tc>
          <w:tcPr>
            <w:tcW w:w="7796" w:type="dxa"/>
            <w:shd w:val="clear" w:color="auto" w:fill="auto"/>
          </w:tcPr>
          <w:p w14:paraId="4CEE6043" w14:textId="77777777" w:rsidR="00E155A0" w:rsidRPr="00E155A0" w:rsidRDefault="00C03D95" w:rsidP="00E155A0">
            <w:pPr>
              <w:keepNext/>
              <w:keepLines/>
              <w:spacing w:after="0"/>
              <w:jc w:val="center"/>
              <w:rPr>
                <w:rFonts w:ascii="Arial" w:eastAsiaTheme="minorEastAsia" w:hAnsi="Arial"/>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E</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m:t>
                </m:r>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G</m:t>
                    </m:r>
                  </m:e>
                  <m:sub>
                    <m:r>
                      <w:rPr>
                        <w:rFonts w:ascii="Cambria Math" w:eastAsiaTheme="minorEastAsia" w:hAnsi="Cambria Math"/>
                        <w:sz w:val="18"/>
                        <w:lang w:eastAsia="zh-CN"/>
                      </w:rPr>
                      <m:t>E,max</m:t>
                    </m:r>
                  </m:sub>
                </m:sSub>
                <m:r>
                  <w:rPr>
                    <w:rFonts w:ascii="Cambria Math" w:eastAsiaTheme="minorEastAsia" w:hAnsi="Cambria Math"/>
                    <w:sz w:val="18"/>
                    <w:lang w:eastAsia="zh-CN"/>
                  </w:rPr>
                  <m:t>+A</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oMath>
            </m:oMathPara>
          </w:p>
        </w:tc>
      </w:tr>
      <w:tr w:rsidR="00E155A0" w:rsidRPr="00E155A0" w14:paraId="3A5478F1" w14:textId="77777777" w:rsidTr="0089048B">
        <w:trPr>
          <w:jc w:val="center"/>
        </w:trPr>
        <w:tc>
          <w:tcPr>
            <w:tcW w:w="1838" w:type="dxa"/>
          </w:tcPr>
          <w:p w14:paraId="5BDE6F0A"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Sub-array excitation</w:t>
            </w:r>
          </w:p>
        </w:tc>
        <w:tc>
          <w:tcPr>
            <w:tcW w:w="7796" w:type="dxa"/>
            <w:shd w:val="clear" w:color="auto" w:fill="auto"/>
          </w:tcPr>
          <w:p w14:paraId="7F56A713" w14:textId="77777777" w:rsidR="00E155A0" w:rsidRPr="00E155A0" w:rsidRDefault="00C03D95"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sub>
                </m:sSub>
                <m:r>
                  <w:rPr>
                    <w:rFonts w:ascii="Cambria Math" w:eastAsiaTheme="minorEastAsia" w:hAnsi="Cambria Math"/>
                    <w:sz w:val="18"/>
                    <w:lang w:eastAsia="zh-CN"/>
                  </w:rPr>
                  <m:t>=</m:t>
                </m:r>
                <m:f>
                  <m:fPr>
                    <m:ctrlPr>
                      <w:rPr>
                        <w:rFonts w:ascii="Cambria Math" w:eastAsiaTheme="minorEastAsia" w:hAnsi="Cambria Math"/>
                        <w:i/>
                        <w:iCs/>
                        <w:sz w:val="18"/>
                        <w:lang w:eastAsia="zh-CN"/>
                      </w:rPr>
                    </m:ctrlPr>
                  </m:fPr>
                  <m:num>
                    <m:r>
                      <w:rPr>
                        <w:rFonts w:ascii="Cambria Math" w:eastAsiaTheme="minorEastAsia" w:hAnsi="Cambria Math"/>
                        <w:sz w:val="18"/>
                        <w:lang w:eastAsia="zh-CN"/>
                      </w:rPr>
                      <m:t>1</m:t>
                    </m:r>
                  </m:num>
                  <m:den>
                    <m:rad>
                      <m:radPr>
                        <m:degHide m:val="1"/>
                        <m:ctrlPr>
                          <w:rPr>
                            <w:rFonts w:ascii="Cambria Math" w:eastAsiaTheme="minorEastAsia" w:hAnsi="Cambria Math"/>
                            <w:i/>
                            <w:iCs/>
                            <w:sz w:val="18"/>
                            <w:lang w:eastAsia="zh-CN"/>
                          </w:rPr>
                        </m:ctrlPr>
                      </m:radPr>
                      <m:deg/>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M</m:t>
                            </m:r>
                          </m:e>
                          <m:sub>
                            <m:r>
                              <w:rPr>
                                <w:rFonts w:ascii="Cambria Math" w:eastAsiaTheme="minorEastAsia" w:hAnsi="Cambria Math"/>
                                <w:sz w:val="18"/>
                                <w:lang w:eastAsia="zh-CN"/>
                              </w:rPr>
                              <m:t>sub</m:t>
                            </m:r>
                          </m:sub>
                        </m:sSub>
                      </m:e>
                    </m:rad>
                  </m:den>
                </m:f>
                <m:r>
                  <m:rPr>
                    <m:sty m:val="p"/>
                  </m:rPr>
                  <w:rPr>
                    <w:rFonts w:ascii="Cambria Math" w:eastAsiaTheme="minorEastAsia" w:hAnsi="Cambria Math"/>
                    <w:sz w:val="18"/>
                    <w:lang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j2π</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m-1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v,sub</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sin</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subtilt</m:t>
                            </m:r>
                          </m:sub>
                        </m:sSub>
                      </m:e>
                    </m:d>
                  </m:e>
                </m:d>
              </m:oMath>
            </m:oMathPara>
          </w:p>
        </w:tc>
      </w:tr>
      <w:tr w:rsidR="00E155A0" w:rsidRPr="00E155A0" w14:paraId="7DB7B38C" w14:textId="77777777" w:rsidTr="0089048B">
        <w:trPr>
          <w:jc w:val="center"/>
        </w:trPr>
        <w:tc>
          <w:tcPr>
            <w:tcW w:w="1838" w:type="dxa"/>
          </w:tcPr>
          <w:p w14:paraId="55B084E6"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Sub-array radiation pattern</w:t>
            </w:r>
          </w:p>
        </w:tc>
        <w:tc>
          <w:tcPr>
            <w:tcW w:w="7796" w:type="dxa"/>
            <w:shd w:val="clear" w:color="auto" w:fill="auto"/>
          </w:tcPr>
          <w:p w14:paraId="6FE7531A" w14:textId="77777777" w:rsidR="00E155A0" w:rsidRPr="00E155A0" w:rsidRDefault="00C03D95"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sub</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m:t>
                </m:r>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E</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+10</m:t>
                </m:r>
                <m:sSub>
                  <m:sSubPr>
                    <m:ctrlPr>
                      <w:rPr>
                        <w:rFonts w:ascii="Cambria Math" w:eastAsiaTheme="minorEastAsia" w:hAnsi="Cambria Math"/>
                        <w:i/>
                        <w:iCs/>
                        <w:sz w:val="18"/>
                        <w:lang w:eastAsia="zh-CN"/>
                      </w:rPr>
                    </m:ctrlPr>
                  </m:sSubPr>
                  <m:e>
                    <m:r>
                      <m:rPr>
                        <m:sty m:val="p"/>
                      </m:rPr>
                      <w:rPr>
                        <w:rFonts w:ascii="Cambria Math" w:eastAsiaTheme="minorEastAsia" w:hAnsi="Cambria Math"/>
                        <w:sz w:val="18"/>
                        <w:lang w:eastAsia="zh-CN"/>
                      </w:rPr>
                      <m:t>log</m:t>
                    </m:r>
                  </m:e>
                  <m:sub>
                    <m:r>
                      <m:rPr>
                        <m:sty m:val="p"/>
                      </m:rPr>
                      <w:rPr>
                        <w:rFonts w:ascii="Cambria Math" w:eastAsiaTheme="minorEastAsia" w:hAnsi="Cambria Math"/>
                        <w:sz w:val="18"/>
                        <w:lang w:eastAsia="zh-CN"/>
                      </w:rPr>
                      <m:t>10</m:t>
                    </m:r>
                  </m:sub>
                </m:sSub>
                <m:d>
                  <m:dPr>
                    <m:ctrlPr>
                      <w:rPr>
                        <w:rFonts w:ascii="Cambria Math" w:eastAsiaTheme="minorEastAsia" w:hAnsi="Cambria Math"/>
                        <w:i/>
                        <w:iCs/>
                        <w:sz w:val="18"/>
                        <w:lang w:eastAsia="zh-CN"/>
                      </w:rPr>
                    </m:ctrlPr>
                  </m:dPr>
                  <m:e>
                    <m:sSup>
                      <m:sSupPr>
                        <m:ctrlPr>
                          <w:rPr>
                            <w:rFonts w:ascii="Cambria Math" w:eastAsiaTheme="minorEastAsia" w:hAnsi="Cambria Math"/>
                            <w:i/>
                            <w:iCs/>
                            <w:sz w:val="18"/>
                            <w:lang w:eastAsia="zh-CN"/>
                          </w:rPr>
                        </m:ctrlPr>
                      </m:sSupPr>
                      <m:e>
                        <m:d>
                          <m:dPr>
                            <m:begChr m:val="|"/>
                            <m:endChr m:val="|"/>
                            <m:ctrlPr>
                              <w:rPr>
                                <w:rFonts w:ascii="Cambria Math" w:eastAsiaTheme="minorEastAsia" w:hAnsi="Cambria Math"/>
                                <w:i/>
                                <w:iCs/>
                                <w:sz w:val="18"/>
                                <w:lang w:eastAsia="zh-CN"/>
                              </w:rPr>
                            </m:ctrlPr>
                          </m:dPr>
                          <m:e>
                            <m:nary>
                              <m:naryPr>
                                <m:chr m:val="∑"/>
                                <m:limLoc m:val="undOvr"/>
                                <m:ctrlPr>
                                  <w:rPr>
                                    <w:rFonts w:ascii="Cambria Math" w:eastAsiaTheme="minorEastAsia" w:hAnsi="Cambria Math"/>
                                    <w:i/>
                                    <w:iCs/>
                                    <w:sz w:val="18"/>
                                    <w:lang w:eastAsia="zh-CN"/>
                                  </w:rPr>
                                </m:ctrlPr>
                              </m:naryPr>
                              <m:sub>
                                <m:r>
                                  <w:rPr>
                                    <w:rFonts w:ascii="Cambria Math" w:eastAsiaTheme="minorEastAsia" w:hAnsi="Cambria Math"/>
                                    <w:sz w:val="18"/>
                                    <w:lang w:eastAsia="zh-CN"/>
                                  </w:rPr>
                                  <m:t>m=1</m:t>
                                </m:r>
                              </m:sub>
                              <m:sup>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M</m:t>
                                    </m:r>
                                  </m:e>
                                  <m:sub>
                                    <m:r>
                                      <w:rPr>
                                        <w:rFonts w:ascii="Cambria Math" w:eastAsiaTheme="minorEastAsia" w:hAnsi="Cambria Math"/>
                                        <w:sz w:val="18"/>
                                        <w:lang w:eastAsia="zh-CN"/>
                                      </w:rPr>
                                      <m:t>sub</m:t>
                                    </m:r>
                                  </m:sub>
                                </m:sSub>
                              </m:sup>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sub>
                                </m:sSub>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m:t>
                                    </m:r>
                                  </m:sub>
                                </m:sSub>
                              </m:e>
                            </m:nary>
                          </m:e>
                        </m:d>
                      </m:e>
                      <m:sup>
                        <m:r>
                          <w:rPr>
                            <w:rFonts w:ascii="Cambria Math" w:eastAsiaTheme="minorEastAsia" w:hAnsi="Cambria Math"/>
                            <w:sz w:val="18"/>
                            <w:lang w:eastAsia="zh-CN"/>
                          </w:rPr>
                          <m:t>2</m:t>
                        </m:r>
                      </m:sup>
                    </m:sSup>
                  </m:e>
                </m:d>
              </m:oMath>
            </m:oMathPara>
          </w:p>
          <w:p w14:paraId="186C0DB3" w14:textId="77777777" w:rsidR="00E155A0" w:rsidRPr="00E155A0" w:rsidRDefault="00E155A0" w:rsidP="00E155A0">
            <w:pPr>
              <w:keepNext/>
              <w:keepLines/>
              <w:spacing w:after="0"/>
              <w:jc w:val="center"/>
              <w:rPr>
                <w:rFonts w:ascii="Arial" w:eastAsiaTheme="minorEastAsia" w:hAnsi="Arial"/>
                <w:iCs/>
                <w:sz w:val="18"/>
                <w:lang w:eastAsia="zh-CN"/>
              </w:rPr>
            </w:pPr>
            <w:r w:rsidRPr="00E155A0">
              <w:rPr>
                <w:rFonts w:ascii="Arial" w:eastAsiaTheme="minorEastAsia" w:hAnsi="Arial"/>
                <w:iCs/>
                <w:sz w:val="18"/>
                <w:lang w:eastAsia="zh-CN"/>
              </w:rPr>
              <w:t>, where</w:t>
            </w:r>
          </w:p>
          <w:p w14:paraId="04564C3F" w14:textId="77777777" w:rsidR="00E155A0" w:rsidRPr="00E155A0" w:rsidRDefault="00C03D95"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m:t>
                    </m:r>
                  </m:sub>
                </m:sSub>
                <m:r>
                  <w:rPr>
                    <w:rFonts w:ascii="Cambria Math" w:eastAsiaTheme="minorEastAsia" w:hAnsi="Cambria Math"/>
                    <w:sz w:val="18"/>
                    <w:lang w:eastAsia="zh-CN"/>
                  </w:rPr>
                  <m:t>=</m:t>
                </m:r>
                <m:r>
                  <m:rPr>
                    <m:sty m:val="p"/>
                  </m:rPr>
                  <w:rPr>
                    <w:rFonts w:ascii="Cambria Math" w:eastAsiaTheme="minorEastAsia" w:hAnsi="Cambria Math"/>
                    <w:sz w:val="18"/>
                    <w:lang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j2π</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m-1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v,sub</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cos</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e>
                    </m:d>
                  </m:e>
                </m:d>
              </m:oMath>
            </m:oMathPara>
          </w:p>
        </w:tc>
      </w:tr>
      <w:tr w:rsidR="00E155A0" w:rsidRPr="00E155A0" w14:paraId="24B4536B" w14:textId="77777777" w:rsidTr="0089048B">
        <w:trPr>
          <w:jc w:val="center"/>
        </w:trPr>
        <w:tc>
          <w:tcPr>
            <w:tcW w:w="1838" w:type="dxa"/>
          </w:tcPr>
          <w:p w14:paraId="0B6FF793"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Array excitation</w:t>
            </w:r>
          </w:p>
        </w:tc>
        <w:tc>
          <w:tcPr>
            <w:tcW w:w="7796" w:type="dxa"/>
            <w:shd w:val="clear" w:color="auto" w:fill="auto"/>
          </w:tcPr>
          <w:p w14:paraId="617983AA" w14:textId="77777777" w:rsidR="00E155A0" w:rsidRPr="00E155A0" w:rsidRDefault="00C03D95" w:rsidP="00E155A0">
            <w:pPr>
              <w:keepNext/>
              <w:keepLines/>
              <w:spacing w:after="0"/>
              <w:jc w:val="center"/>
              <w:rPr>
                <w:rFonts w:ascii="Cambria Math" w:eastAsiaTheme="minorEastAsia" w:hAnsi="Cambria Math"/>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r>
                      <w:rPr>
                        <w:rFonts w:ascii="Cambria Math" w:eastAsiaTheme="minorEastAsia" w:hAnsi="Cambria Math"/>
                        <w:sz w:val="18"/>
                        <w:lang w:val="sv-SE" w:eastAsia="zh-CN"/>
                      </w:rPr>
                      <m:t>,</m:t>
                    </m:r>
                    <m:r>
                      <w:rPr>
                        <w:rFonts w:ascii="Cambria Math" w:eastAsiaTheme="minorEastAsia" w:hAnsi="Cambria Math"/>
                        <w:sz w:val="18"/>
                        <w:lang w:eastAsia="zh-CN"/>
                      </w:rPr>
                      <m:t>n</m:t>
                    </m:r>
                  </m:sub>
                </m:sSub>
                <m:r>
                  <w:rPr>
                    <w:rFonts w:ascii="Cambria Math" w:eastAsiaTheme="minorEastAsia" w:hAnsi="Cambria Math"/>
                    <w:sz w:val="18"/>
                    <w:lang w:val="sv-SE" w:eastAsia="zh-CN"/>
                  </w:rPr>
                  <m:t>=</m:t>
                </m:r>
                <m:f>
                  <m:fPr>
                    <m:ctrlPr>
                      <w:rPr>
                        <w:rFonts w:ascii="Cambria Math" w:eastAsiaTheme="minorEastAsia" w:hAnsi="Cambria Math"/>
                        <w:i/>
                        <w:iCs/>
                        <w:sz w:val="18"/>
                        <w:lang w:eastAsia="zh-CN"/>
                      </w:rPr>
                    </m:ctrlPr>
                  </m:fPr>
                  <m:num>
                    <m:r>
                      <w:rPr>
                        <w:rFonts w:ascii="Cambria Math" w:eastAsiaTheme="minorEastAsia" w:hAnsi="Cambria Math"/>
                        <w:sz w:val="18"/>
                        <w:lang w:eastAsia="zh-CN"/>
                      </w:rPr>
                      <m:t>1</m:t>
                    </m:r>
                  </m:num>
                  <m:den>
                    <m:rad>
                      <m:radPr>
                        <m:degHide m:val="1"/>
                        <m:ctrlPr>
                          <w:rPr>
                            <w:rFonts w:ascii="Cambria Math" w:eastAsiaTheme="minorEastAsia" w:hAnsi="Cambria Math"/>
                            <w:i/>
                            <w:iCs/>
                            <w:sz w:val="18"/>
                            <w:lang w:eastAsia="zh-CN"/>
                          </w:rPr>
                        </m:ctrlPr>
                      </m:radPr>
                      <m:deg/>
                      <m:e>
                        <m:r>
                          <w:rPr>
                            <w:rFonts w:ascii="Cambria Math" w:eastAsiaTheme="minorEastAsia" w:hAnsi="Cambria Math"/>
                            <w:sz w:val="18"/>
                            <w:lang w:eastAsia="zh-CN"/>
                          </w:rPr>
                          <m:t>MN</m:t>
                        </m:r>
                      </m:e>
                    </m:rad>
                  </m:den>
                </m:f>
                <m:r>
                  <m:rPr>
                    <m:sty m:val="p"/>
                  </m:rPr>
                  <w:rPr>
                    <w:rFonts w:ascii="Cambria Math" w:eastAsiaTheme="minorEastAsia" w:hAnsi="Cambria Math"/>
                    <w:sz w:val="18"/>
                    <w:lang w:val="sv-SE"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m:t>
                    </m:r>
                    <m:r>
                      <w:rPr>
                        <w:rFonts w:ascii="Cambria Math" w:eastAsiaTheme="minorEastAsia" w:hAnsi="Cambria Math"/>
                        <w:sz w:val="18"/>
                        <w:lang w:val="sv-SE" w:eastAsia="zh-CN"/>
                      </w:rPr>
                      <m:t>2</m:t>
                    </m:r>
                    <m:r>
                      <w:rPr>
                        <w:rFonts w:ascii="Cambria Math" w:eastAsiaTheme="minorEastAsia" w:hAnsi="Cambria Math"/>
                        <w:sz w:val="18"/>
                        <w:lang w:eastAsia="zh-CN"/>
                      </w:rPr>
                      <m:t>π</m:t>
                    </m:r>
                    <m:d>
                      <m:dPr>
                        <m:ctrlPr>
                          <w:rPr>
                            <w:rFonts w:ascii="Cambria Math" w:eastAsiaTheme="minorEastAsia" w:hAnsi="Cambria Math"/>
                            <w:i/>
                            <w:iCs/>
                            <w:sz w:val="18"/>
                            <w:lang w:eastAsia="zh-CN"/>
                          </w:rPr>
                        </m:ctrlPr>
                      </m:dPr>
                      <m:e>
                        <m:d>
                          <m:dPr>
                            <m:ctrlPr>
                              <w:rPr>
                                <w:rFonts w:ascii="Cambria Math" w:eastAsiaTheme="minorEastAsia" w:hAnsi="Cambria Math"/>
                                <w:i/>
                                <w:iCs/>
                                <w:sz w:val="18"/>
                                <w:lang w:eastAsia="zh-CN"/>
                              </w:rPr>
                            </m:ctrlPr>
                          </m:dPr>
                          <m:e>
                            <m:r>
                              <w:rPr>
                                <w:rFonts w:ascii="Cambria Math" w:eastAsiaTheme="minorEastAsia" w:hAnsi="Cambria Math"/>
                                <w:sz w:val="18"/>
                                <w:lang w:eastAsia="zh-CN"/>
                              </w:rPr>
                              <m:t>m</m:t>
                            </m:r>
                            <m:r>
                              <w:rPr>
                                <w:rFonts w:ascii="Cambria Math" w:eastAsiaTheme="minorEastAsia" w:hAnsi="Cambria Math"/>
                                <w:sz w:val="18"/>
                                <w:lang w:val="sv-SE" w:eastAsia="zh-CN"/>
                              </w:rPr>
                              <m:t>-1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val="sv-SE" w:eastAsia="zh-CN"/>
                          </w:rPr>
                          <m:t>sin</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etilt</m:t>
                                </m:r>
                              </m:sub>
                            </m:sSub>
                          </m:e>
                        </m:d>
                        <m:r>
                          <w:rPr>
                            <w:rFonts w:ascii="Cambria Math" w:eastAsiaTheme="minorEastAsia" w:hAnsi="Cambria Math"/>
                            <w:sz w:val="18"/>
                            <w:lang w:val="sv-SE" w:eastAsia="zh-CN"/>
                          </w:rPr>
                          <m:t>-</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n</m:t>
                            </m:r>
                            <m:r>
                              <w:rPr>
                                <w:rFonts w:ascii="Cambria Math" w:eastAsiaTheme="minorEastAsia" w:hAnsi="Cambria Math"/>
                                <w:sz w:val="18"/>
                                <w:lang w:val="sv-SE" w:eastAsia="zh-CN"/>
                              </w:rPr>
                              <m:t>-1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val="sv-SE" w:eastAsia="zh-CN"/>
                                  </w:rPr>
                                  <m:t>h</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val="sv-SE" w:eastAsia="zh-CN"/>
                          </w:rPr>
                          <m:t>cos</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etilt</m:t>
                                </m:r>
                              </m:sub>
                            </m:sSub>
                          </m:e>
                        </m:d>
                        <m:r>
                          <m:rPr>
                            <m:sty m:val="p"/>
                          </m:rPr>
                          <w:rPr>
                            <w:rFonts w:ascii="Cambria Math" w:eastAsiaTheme="minorEastAsia" w:hAnsi="Cambria Math"/>
                            <w:sz w:val="18"/>
                            <w:lang w:val="sv-SE" w:eastAsia="zh-CN"/>
                          </w:rPr>
                          <m:t>sin</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φ</m:t>
                                </m:r>
                              </m:e>
                              <m:sub>
                                <m:r>
                                  <w:rPr>
                                    <w:rFonts w:ascii="Cambria Math" w:eastAsiaTheme="minorEastAsia" w:hAnsi="Cambria Math"/>
                                    <w:sz w:val="18"/>
                                    <w:lang w:eastAsia="zh-CN"/>
                                  </w:rPr>
                                  <m:t>escan</m:t>
                                </m:r>
                              </m:sub>
                            </m:sSub>
                          </m:e>
                        </m:d>
                      </m:e>
                    </m:d>
                  </m:e>
                </m:d>
              </m:oMath>
            </m:oMathPara>
          </w:p>
          <w:p w14:paraId="0DBCF29E" w14:textId="77777777" w:rsidR="00E155A0" w:rsidRPr="00E155A0" w:rsidRDefault="00E155A0" w:rsidP="00E155A0">
            <w:pPr>
              <w:keepNext/>
              <w:keepLines/>
              <w:spacing w:after="0"/>
              <w:jc w:val="center"/>
              <w:rPr>
                <w:rFonts w:ascii="Arial" w:eastAsia="SimSun" w:hAnsi="Arial" w:cs="Arial"/>
                <w:iCs/>
                <w:sz w:val="18"/>
                <w:szCs w:val="18"/>
                <w:lang w:val="en-US" w:eastAsia="zh-CN"/>
              </w:rPr>
            </w:pPr>
            <w:r w:rsidRPr="00E155A0">
              <w:rPr>
                <w:rFonts w:ascii="Arial" w:eastAsiaTheme="minorEastAsia" w:hAnsi="Arial" w:cs="Arial"/>
                <w:iCs/>
                <w:sz w:val="18"/>
                <w:szCs w:val="18"/>
                <w:lang w:val="en-US" w:eastAsia="zh-CN"/>
              </w:rPr>
              <w:t xml:space="preserve">Where </w:t>
            </w:r>
            <w:r w:rsidRPr="00E155A0">
              <w:rPr>
                <w:rFonts w:ascii="Cambria Math" w:eastAsiaTheme="minorEastAsia" w:hAnsi="Cambria Math" w:cs="Arial"/>
                <w:i/>
                <w:sz w:val="18"/>
                <w:szCs w:val="18"/>
                <w:lang w:val="en-US" w:eastAsia="zh-CN"/>
              </w:rPr>
              <w:t>M</w:t>
            </w:r>
            <w:r w:rsidRPr="00E155A0">
              <w:rPr>
                <w:rFonts w:ascii="Arial" w:eastAsiaTheme="minorEastAsia" w:hAnsi="Arial" w:cs="Arial"/>
                <w:iCs/>
                <w:sz w:val="18"/>
                <w:szCs w:val="18"/>
                <w:lang w:val="en-US" w:eastAsia="zh-CN"/>
              </w:rPr>
              <w:t xml:space="preserve"> and </w:t>
            </w:r>
            <w:r w:rsidRPr="00E155A0">
              <w:rPr>
                <w:rFonts w:ascii="Cambria Math" w:eastAsiaTheme="minorEastAsia" w:hAnsi="Cambria Math" w:cs="Arial"/>
                <w:i/>
                <w:sz w:val="18"/>
                <w:szCs w:val="18"/>
                <w:lang w:val="en-US" w:eastAsia="zh-CN"/>
              </w:rPr>
              <w:t>N</w:t>
            </w:r>
            <w:r w:rsidRPr="00E155A0">
              <w:rPr>
                <w:rFonts w:ascii="Arial" w:eastAsiaTheme="minorEastAsia" w:hAnsi="Arial" w:cs="Arial"/>
                <w:iCs/>
                <w:sz w:val="18"/>
                <w:szCs w:val="18"/>
                <w:lang w:val="en-US" w:eastAsia="zh-CN"/>
              </w:rPr>
              <w:t xml:space="preserve"> is corresponding to </w:t>
            </w:r>
            <w:r w:rsidRPr="00E155A0">
              <w:rPr>
                <w:rFonts w:ascii="Arial" w:eastAsia="Calibri" w:hAnsi="Arial" w:cs="Arial"/>
                <w:sz w:val="18"/>
                <w:szCs w:val="18"/>
              </w:rPr>
              <w:t>(Row × Column)</w:t>
            </w:r>
            <w:r w:rsidRPr="00E155A0">
              <w:rPr>
                <w:rFonts w:ascii="Arial" w:eastAsia="Calibri" w:hAnsi="Arial" w:cs="Arial"/>
                <w:sz w:val="18"/>
                <w:szCs w:val="18"/>
                <w:lang w:eastAsia="ko-KR"/>
              </w:rPr>
              <w:t xml:space="preserve"> </w:t>
            </w:r>
            <w:r w:rsidRPr="00E155A0">
              <w:rPr>
                <w:rFonts w:ascii="Arial" w:eastAsia="SimSun" w:hAnsi="Arial" w:cs="Arial"/>
                <w:sz w:val="18"/>
                <w:szCs w:val="18"/>
                <w:lang w:val="en-US" w:eastAsia="zh-CN"/>
              </w:rPr>
              <w:t>in Table 4, row 1.6.</w:t>
            </w:r>
          </w:p>
        </w:tc>
      </w:tr>
      <w:tr w:rsidR="00E155A0" w:rsidRPr="00E155A0" w14:paraId="73E1E9BA" w14:textId="77777777" w:rsidTr="0089048B">
        <w:trPr>
          <w:jc w:val="center"/>
        </w:trPr>
        <w:tc>
          <w:tcPr>
            <w:tcW w:w="1838" w:type="dxa"/>
          </w:tcPr>
          <w:p w14:paraId="34F0F64E"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Composite array radiation pattern</w:t>
            </w:r>
          </w:p>
        </w:tc>
        <w:tc>
          <w:tcPr>
            <w:tcW w:w="7796" w:type="dxa"/>
            <w:shd w:val="clear" w:color="auto" w:fill="auto"/>
          </w:tcPr>
          <w:p w14:paraId="1B25DE49" w14:textId="77777777" w:rsidR="00E155A0" w:rsidRPr="00E155A0" w:rsidRDefault="00C03D95"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A</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m:t>
                </m:r>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sub</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+10</m:t>
                </m:r>
                <m:sSub>
                  <m:sSubPr>
                    <m:ctrlPr>
                      <w:rPr>
                        <w:rFonts w:ascii="Cambria Math" w:eastAsiaTheme="minorEastAsia" w:hAnsi="Cambria Math"/>
                        <w:i/>
                        <w:iCs/>
                        <w:sz w:val="18"/>
                        <w:lang w:eastAsia="zh-CN"/>
                      </w:rPr>
                    </m:ctrlPr>
                  </m:sSubPr>
                  <m:e>
                    <m:r>
                      <m:rPr>
                        <m:sty m:val="p"/>
                      </m:rPr>
                      <w:rPr>
                        <w:rFonts w:ascii="Cambria Math" w:eastAsiaTheme="minorEastAsia" w:hAnsi="Cambria Math"/>
                        <w:sz w:val="18"/>
                        <w:lang w:eastAsia="zh-CN"/>
                      </w:rPr>
                      <m:t>log</m:t>
                    </m:r>
                  </m:e>
                  <m:sub>
                    <m:r>
                      <m:rPr>
                        <m:sty m:val="p"/>
                      </m:rPr>
                      <w:rPr>
                        <w:rFonts w:ascii="Cambria Math" w:eastAsiaTheme="minorEastAsia" w:hAnsi="Cambria Math"/>
                        <w:sz w:val="18"/>
                        <w:lang w:eastAsia="zh-CN"/>
                      </w:rPr>
                      <m:t>10</m:t>
                    </m:r>
                  </m:sub>
                </m:sSub>
                <m:d>
                  <m:dPr>
                    <m:ctrlPr>
                      <w:rPr>
                        <w:rFonts w:ascii="Cambria Math" w:eastAsiaTheme="minorEastAsia" w:hAnsi="Cambria Math"/>
                        <w:i/>
                        <w:iCs/>
                        <w:sz w:val="18"/>
                        <w:lang w:eastAsia="zh-CN"/>
                      </w:rPr>
                    </m:ctrlPr>
                  </m:dPr>
                  <m:e>
                    <m:sSup>
                      <m:sSupPr>
                        <m:ctrlPr>
                          <w:rPr>
                            <w:rFonts w:ascii="Cambria Math" w:eastAsiaTheme="minorEastAsia" w:hAnsi="Cambria Math"/>
                            <w:i/>
                            <w:iCs/>
                            <w:sz w:val="18"/>
                            <w:lang w:eastAsia="zh-CN"/>
                          </w:rPr>
                        </m:ctrlPr>
                      </m:sSupPr>
                      <m:e>
                        <m:d>
                          <m:dPr>
                            <m:begChr m:val="|"/>
                            <m:endChr m:val="|"/>
                            <m:ctrlPr>
                              <w:rPr>
                                <w:rFonts w:ascii="Cambria Math" w:eastAsiaTheme="minorEastAsia" w:hAnsi="Cambria Math"/>
                                <w:i/>
                                <w:iCs/>
                                <w:sz w:val="18"/>
                                <w:lang w:eastAsia="zh-CN"/>
                              </w:rPr>
                            </m:ctrlPr>
                          </m:dPr>
                          <m:e>
                            <m:nary>
                              <m:naryPr>
                                <m:chr m:val="∑"/>
                                <m:limLoc m:val="undOvr"/>
                                <m:ctrlPr>
                                  <w:rPr>
                                    <w:rFonts w:ascii="Cambria Math" w:eastAsiaTheme="minorEastAsia" w:hAnsi="Cambria Math"/>
                                    <w:i/>
                                    <w:iCs/>
                                    <w:sz w:val="18"/>
                                    <w:lang w:eastAsia="zh-CN"/>
                                  </w:rPr>
                                </m:ctrlPr>
                              </m:naryPr>
                              <m:sub>
                                <m:r>
                                  <w:rPr>
                                    <w:rFonts w:ascii="Cambria Math" w:eastAsiaTheme="minorEastAsia" w:hAnsi="Cambria Math"/>
                                    <w:sz w:val="18"/>
                                    <w:lang w:eastAsia="zh-CN"/>
                                  </w:rPr>
                                  <m:t>m=1</m:t>
                                </m:r>
                              </m:sub>
                              <m:sup>
                                <m:r>
                                  <w:rPr>
                                    <w:rFonts w:ascii="Cambria Math" w:eastAsiaTheme="minorEastAsia" w:hAnsi="Cambria Math"/>
                                    <w:sz w:val="18"/>
                                    <w:lang w:eastAsia="zh-CN"/>
                                  </w:rPr>
                                  <m:t>M</m:t>
                                </m:r>
                              </m:sup>
                              <m:e>
                                <m:nary>
                                  <m:naryPr>
                                    <m:chr m:val="∑"/>
                                    <m:limLoc m:val="undOvr"/>
                                    <m:ctrlPr>
                                      <w:rPr>
                                        <w:rFonts w:ascii="Cambria Math" w:eastAsiaTheme="minorEastAsia" w:hAnsi="Cambria Math"/>
                                        <w:i/>
                                        <w:iCs/>
                                        <w:sz w:val="18"/>
                                        <w:lang w:eastAsia="zh-CN"/>
                                      </w:rPr>
                                    </m:ctrlPr>
                                  </m:naryPr>
                                  <m:sub>
                                    <m:r>
                                      <w:rPr>
                                        <w:rFonts w:ascii="Cambria Math" w:eastAsiaTheme="minorEastAsia" w:hAnsi="Cambria Math"/>
                                        <w:sz w:val="18"/>
                                        <w:lang w:eastAsia="zh-CN"/>
                                      </w:rPr>
                                      <m:t>n=1</m:t>
                                    </m:r>
                                  </m:sub>
                                  <m:sup>
                                    <m:r>
                                      <w:rPr>
                                        <w:rFonts w:ascii="Cambria Math" w:eastAsiaTheme="minorEastAsia" w:hAnsi="Cambria Math"/>
                                        <w:sz w:val="18"/>
                                        <w:lang w:eastAsia="zh-CN"/>
                                      </w:rPr>
                                      <m:t>N</m:t>
                                    </m:r>
                                  </m:sup>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m,n</m:t>
                                        </m:r>
                                      </m:sub>
                                    </m:sSub>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m,n</m:t>
                                        </m:r>
                                      </m:sub>
                                    </m:sSub>
                                  </m:e>
                                </m:nary>
                              </m:e>
                            </m:nary>
                          </m:e>
                        </m:d>
                      </m:e>
                      <m:sup>
                        <m:r>
                          <w:rPr>
                            <w:rFonts w:ascii="Cambria Math" w:eastAsiaTheme="minorEastAsia" w:hAnsi="Cambria Math"/>
                            <w:sz w:val="18"/>
                            <w:lang w:eastAsia="zh-CN"/>
                          </w:rPr>
                          <m:t>2</m:t>
                        </m:r>
                      </m:sup>
                    </m:sSup>
                  </m:e>
                </m:d>
              </m:oMath>
            </m:oMathPara>
          </w:p>
          <w:p w14:paraId="16CD6918" w14:textId="77777777" w:rsidR="00E155A0" w:rsidRPr="00E155A0" w:rsidRDefault="00E155A0" w:rsidP="00E155A0">
            <w:pPr>
              <w:keepNext/>
              <w:keepLines/>
              <w:spacing w:after="0"/>
              <w:jc w:val="center"/>
              <w:rPr>
                <w:rFonts w:ascii="Arial" w:eastAsiaTheme="minorEastAsia" w:hAnsi="Arial"/>
                <w:iCs/>
                <w:sz w:val="18"/>
                <w:lang w:eastAsia="zh-CN"/>
              </w:rPr>
            </w:pPr>
            <w:r w:rsidRPr="00E155A0">
              <w:rPr>
                <w:rFonts w:ascii="Arial" w:eastAsiaTheme="minorEastAsia" w:hAnsi="Arial"/>
                <w:iCs/>
                <w:sz w:val="18"/>
                <w:lang w:eastAsia="zh-CN"/>
              </w:rPr>
              <w:t>, where</w:t>
            </w:r>
          </w:p>
          <w:p w14:paraId="614577A3" w14:textId="77777777" w:rsidR="00E155A0" w:rsidRPr="00E155A0" w:rsidRDefault="00C03D95" w:rsidP="00E155A0">
            <w:pPr>
              <w:keepNext/>
              <w:keepLines/>
              <w:spacing w:after="0"/>
              <w:jc w:val="center"/>
              <w:rPr>
                <w:rFonts w:ascii="Cambria Math" w:eastAsiaTheme="minorEastAsia" w:hAnsi="Cambria Math"/>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m,n</m:t>
                    </m:r>
                  </m:sub>
                </m:sSub>
                <m:r>
                  <w:rPr>
                    <w:rFonts w:ascii="Cambria Math" w:eastAsiaTheme="minorEastAsia" w:hAnsi="Cambria Math"/>
                    <w:sz w:val="18"/>
                    <w:lang w:eastAsia="zh-CN"/>
                  </w:rPr>
                  <m:t>=</m:t>
                </m:r>
                <m:r>
                  <m:rPr>
                    <m:sty m:val="p"/>
                  </m:rPr>
                  <w:rPr>
                    <w:rFonts w:ascii="Cambria Math" w:eastAsiaTheme="minorEastAsia" w:hAnsi="Cambria Math"/>
                    <w:sz w:val="18"/>
                    <w:lang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j2π</m:t>
                    </m:r>
                    <m:d>
                      <m:dPr>
                        <m:ctrlPr>
                          <w:rPr>
                            <w:rFonts w:ascii="Cambria Math" w:eastAsiaTheme="minorEastAsia" w:hAnsi="Cambria Math"/>
                            <w:i/>
                            <w:iCs/>
                            <w:sz w:val="18"/>
                            <w:lang w:eastAsia="zh-CN"/>
                          </w:rPr>
                        </m:ctrlPr>
                      </m:dPr>
                      <m:e>
                        <m:d>
                          <m:dPr>
                            <m:ctrlPr>
                              <w:rPr>
                                <w:rFonts w:ascii="Cambria Math" w:eastAsiaTheme="minorEastAsia" w:hAnsi="Cambria Math"/>
                                <w:i/>
                                <w:iCs/>
                                <w:sz w:val="18"/>
                                <w:lang w:eastAsia="zh-CN"/>
                              </w:rPr>
                            </m:ctrlPr>
                          </m:dPr>
                          <m:e>
                            <m:r>
                              <w:rPr>
                                <w:rFonts w:ascii="Cambria Math" w:eastAsiaTheme="minorEastAsia" w:hAnsi="Cambria Math"/>
                                <w:sz w:val="18"/>
                                <w:lang w:eastAsia="zh-CN"/>
                              </w:rPr>
                              <m:t>m-1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cos</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e>
                        </m:d>
                        <m:r>
                          <w:rPr>
                            <w:rFonts w:ascii="Cambria Math" w:eastAsiaTheme="minorEastAsia" w:hAnsi="Cambria Math"/>
                            <w:sz w:val="18"/>
                            <w:lang w:eastAsia="zh-CN"/>
                          </w:rPr>
                          <m:t>+</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n-1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h</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sin</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e>
                        </m:d>
                        <m:r>
                          <m:rPr>
                            <m:sty m:val="p"/>
                          </m:rPr>
                          <w:rPr>
                            <w:rFonts w:ascii="Cambria Math" w:eastAsiaTheme="minorEastAsia" w:hAnsi="Cambria Math"/>
                            <w:sz w:val="18"/>
                            <w:lang w:eastAsia="zh-CN"/>
                          </w:rPr>
                          <m:t>sin</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φ</m:t>
                            </m:r>
                          </m:e>
                        </m:d>
                      </m:e>
                    </m:d>
                  </m:e>
                </m:d>
              </m:oMath>
            </m:oMathPara>
          </w:p>
          <w:p w14:paraId="410B91B7" w14:textId="77777777" w:rsidR="00E155A0" w:rsidRPr="00E155A0" w:rsidRDefault="00E155A0" w:rsidP="00E155A0">
            <w:pPr>
              <w:keepNext/>
              <w:keepLines/>
              <w:spacing w:after="0"/>
              <w:jc w:val="center"/>
              <w:rPr>
                <w:rFonts w:ascii="Arial" w:eastAsiaTheme="minorEastAsia" w:hAnsi="Arial" w:cs="Arial"/>
                <w:iCs/>
                <w:sz w:val="18"/>
                <w:szCs w:val="18"/>
                <w:lang w:eastAsia="zh-CN"/>
              </w:rPr>
            </w:pPr>
            <w:r w:rsidRPr="00E155A0">
              <w:rPr>
                <w:rFonts w:ascii="Arial" w:eastAsiaTheme="minorEastAsia" w:hAnsi="Arial" w:cs="Arial"/>
                <w:iCs/>
                <w:sz w:val="18"/>
                <w:szCs w:val="18"/>
                <w:lang w:val="en-US" w:eastAsia="zh-CN"/>
              </w:rPr>
              <w:t xml:space="preserve">Where </w:t>
            </w:r>
            <w:r w:rsidRPr="00E155A0">
              <w:rPr>
                <w:rFonts w:ascii="Cambria Math" w:eastAsiaTheme="minorEastAsia" w:hAnsi="Cambria Math" w:cs="Arial"/>
                <w:i/>
                <w:sz w:val="18"/>
                <w:szCs w:val="18"/>
                <w:lang w:val="en-US" w:eastAsia="zh-CN"/>
              </w:rPr>
              <w:t>M</w:t>
            </w:r>
            <w:r w:rsidRPr="00E155A0">
              <w:rPr>
                <w:rFonts w:ascii="Arial" w:eastAsiaTheme="minorEastAsia" w:hAnsi="Arial" w:cs="Arial"/>
                <w:iCs/>
                <w:sz w:val="18"/>
                <w:szCs w:val="18"/>
                <w:lang w:val="en-US" w:eastAsia="zh-CN"/>
              </w:rPr>
              <w:t xml:space="preserve"> and </w:t>
            </w:r>
            <w:r w:rsidRPr="00E155A0">
              <w:rPr>
                <w:rFonts w:ascii="Cambria Math" w:eastAsiaTheme="minorEastAsia" w:hAnsi="Cambria Math" w:cs="Arial"/>
                <w:i/>
                <w:sz w:val="18"/>
                <w:szCs w:val="18"/>
                <w:lang w:val="en-US" w:eastAsia="zh-CN"/>
              </w:rPr>
              <w:t>N</w:t>
            </w:r>
            <w:r w:rsidRPr="00E155A0">
              <w:rPr>
                <w:rFonts w:ascii="Arial" w:eastAsiaTheme="minorEastAsia" w:hAnsi="Arial" w:cs="Arial"/>
                <w:iCs/>
                <w:sz w:val="18"/>
                <w:szCs w:val="18"/>
                <w:lang w:val="en-US" w:eastAsia="zh-CN"/>
              </w:rPr>
              <w:t xml:space="preserve"> is corresponding to </w:t>
            </w:r>
            <w:r w:rsidRPr="00E155A0">
              <w:rPr>
                <w:rFonts w:ascii="Arial" w:eastAsia="Calibri" w:hAnsi="Arial" w:cs="Arial"/>
                <w:sz w:val="18"/>
                <w:szCs w:val="18"/>
              </w:rPr>
              <w:t>(Row × Column)</w:t>
            </w:r>
            <w:r w:rsidRPr="00E155A0">
              <w:rPr>
                <w:rFonts w:ascii="Arial" w:eastAsia="Calibri" w:hAnsi="Arial" w:cs="Arial"/>
                <w:sz w:val="18"/>
                <w:szCs w:val="18"/>
                <w:lang w:eastAsia="ko-KR"/>
              </w:rPr>
              <w:t xml:space="preserve"> </w:t>
            </w:r>
            <w:r w:rsidRPr="00E155A0">
              <w:rPr>
                <w:rFonts w:ascii="Arial" w:eastAsia="SimSun" w:hAnsi="Arial" w:cs="Arial"/>
                <w:sz w:val="18"/>
                <w:szCs w:val="18"/>
                <w:lang w:val="en-US" w:eastAsia="zh-CN"/>
              </w:rPr>
              <w:t>in Table 4, row 1.6.</w:t>
            </w:r>
          </w:p>
        </w:tc>
      </w:tr>
    </w:tbl>
    <w:p w14:paraId="3CD07304" w14:textId="77777777" w:rsidR="00E155A0" w:rsidRPr="00E155A0" w:rsidRDefault="00E155A0" w:rsidP="00E155A0">
      <w:pPr>
        <w:rPr>
          <w:rFonts w:eastAsiaTheme="minorEastAsia"/>
          <w:lang w:val="en-US" w:eastAsia="zh-CN"/>
        </w:rPr>
      </w:pPr>
    </w:p>
    <w:p w14:paraId="23D93067" w14:textId="77777777" w:rsidR="00E155A0" w:rsidRPr="00E155A0" w:rsidRDefault="00E155A0" w:rsidP="00E155A0">
      <w:pPr>
        <w:rPr>
          <w:rFonts w:eastAsiaTheme="minorEastAsia"/>
          <w:lang w:val="en-US" w:eastAsia="zh-CN"/>
        </w:rPr>
      </w:pPr>
      <w:r w:rsidRPr="00E155A0">
        <w:rPr>
          <w:rFonts w:eastAsiaTheme="minorEastAsia"/>
          <w:lang w:val="en-US" w:eastAsia="zh-CN"/>
        </w:rPr>
        <w:t>Considering base stations are optimized for various factors including performance, cost, and coverage, it is expected that sub array configurations are relevant where a set of physical antenna elements are combined to form a logical element. The model comprises of a basic element pattern which is then combined appropriately based on the equations to form the sub array pattern and the composite pattern. Since dual polarized elements are used in typical base stations, each polarization separately is considered in the models. The models are selected so that they are simple and representative to model BS performance with sufficient confidence. The element pattern is based on a simple gaussian beam which has a flat sidelobe level. The Gaussian pattern is sufficiently wide and cover most of the regions of interest, especially in the elevation domain. Thus, the extended antenna model with sub arrays is recommended to represent the beamforming capability of IMT base stations in considered frequency ranges.</w:t>
      </w:r>
    </w:p>
    <w:p w14:paraId="5E22B1FD" w14:textId="77777777" w:rsidR="00E155A0" w:rsidRPr="00E155A0" w:rsidRDefault="00E155A0" w:rsidP="00E155A0">
      <w:pPr>
        <w:rPr>
          <w:rFonts w:eastAsiaTheme="minorEastAsia"/>
          <w:lang w:val="en-US" w:eastAsia="zh-CN"/>
        </w:rPr>
      </w:pPr>
    </w:p>
    <w:p w14:paraId="74131731" w14:textId="77777777" w:rsidR="00E155A0" w:rsidRPr="00E155A0" w:rsidRDefault="00E155A0" w:rsidP="00E155A0">
      <w:pPr>
        <w:rPr>
          <w:rFonts w:eastAsiaTheme="minorEastAsia"/>
          <w:lang w:val="en-US" w:eastAsia="zh-CN"/>
        </w:rPr>
      </w:pPr>
    </w:p>
    <w:p w14:paraId="1B6D9C4D" w14:textId="77777777" w:rsidR="00E155A0" w:rsidRPr="00E155A0" w:rsidRDefault="00E155A0" w:rsidP="00E155A0">
      <w:pPr>
        <w:rPr>
          <w:rFonts w:eastAsiaTheme="minorEastAsia"/>
          <w:lang w:val="en-US" w:eastAsia="zh-CN"/>
        </w:rPr>
      </w:pPr>
    </w:p>
    <w:p w14:paraId="57120638" w14:textId="77777777" w:rsidR="00E155A0" w:rsidRPr="00E155A0" w:rsidRDefault="00E155A0" w:rsidP="00E155A0">
      <w:pPr>
        <w:rPr>
          <w:rFonts w:eastAsiaTheme="minorEastAsia"/>
          <w:lang w:val="en-US" w:eastAsia="zh-CN"/>
        </w:rPr>
      </w:pPr>
    </w:p>
    <w:p w14:paraId="698580C9" w14:textId="77777777" w:rsidR="00E155A0" w:rsidRPr="00E155A0" w:rsidRDefault="00E155A0" w:rsidP="00E155A0">
      <w:pPr>
        <w:rPr>
          <w:rFonts w:eastAsiaTheme="minorEastAsia"/>
          <w:lang w:val="en-US" w:eastAsia="zh-CN"/>
        </w:rPr>
      </w:pPr>
    </w:p>
    <w:bookmarkEnd w:id="15"/>
    <w:p w14:paraId="41AA952F" w14:textId="755F395A" w:rsidR="00E155A0" w:rsidRPr="00E155A0" w:rsidRDefault="00E155A0" w:rsidP="00E155A0">
      <w:pPr>
        <w:keepNext/>
        <w:keepLines/>
        <w:spacing w:after="0"/>
        <w:jc w:val="center"/>
        <w:rPr>
          <w:rFonts w:ascii="Arial" w:eastAsia="SimSun" w:hAnsi="Arial"/>
          <w:b/>
        </w:rPr>
      </w:pPr>
      <w:r w:rsidRPr="00E155A0">
        <w:rPr>
          <w:rFonts w:ascii="Arial" w:eastAsia="SimSun" w:hAnsi="Arial"/>
          <w:b/>
        </w:rPr>
        <w:lastRenderedPageBreak/>
        <w:t>Table 4:</w:t>
      </w:r>
      <w:r w:rsidRPr="00E155A0">
        <w:rPr>
          <w:rFonts w:eastAsiaTheme="minorEastAsia"/>
        </w:rPr>
        <w:t xml:space="preserve"> </w:t>
      </w:r>
      <w:r w:rsidRPr="00E155A0">
        <w:rPr>
          <w:rFonts w:ascii="Arial" w:eastAsia="SimSun" w:hAnsi="Arial"/>
          <w:b/>
        </w:rPr>
        <w:t xml:space="preserve">Beamforming antenna characteristics for IMT in </w:t>
      </w:r>
      <w:r w:rsidR="00ED475E">
        <w:rPr>
          <w:rFonts w:ascii="Arial" w:eastAsia="SimSun" w:hAnsi="Arial"/>
          <w:b/>
        </w:rPr>
        <w:t>7125</w:t>
      </w:r>
      <w:r w:rsidRPr="00E155A0">
        <w:rPr>
          <w:rFonts w:ascii="Arial" w:eastAsia="SimSun" w:hAnsi="Arial"/>
          <w:b/>
        </w:rPr>
        <w:t xml:space="preserve"> to </w:t>
      </w:r>
      <w:r w:rsidR="00ED475E">
        <w:rPr>
          <w:rFonts w:ascii="Arial" w:eastAsia="SimSun" w:hAnsi="Arial"/>
          <w:b/>
        </w:rPr>
        <w:t>840</w:t>
      </w:r>
      <w:r w:rsidRPr="00E155A0">
        <w:rPr>
          <w:rFonts w:ascii="Arial" w:eastAsia="SimSun" w:hAnsi="Arial"/>
          <w:b/>
        </w:rPr>
        <w:t xml:space="preserve">0 MHz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1939"/>
        <w:gridCol w:w="1752"/>
        <w:gridCol w:w="1949"/>
        <w:gridCol w:w="1860"/>
        <w:gridCol w:w="1838"/>
      </w:tblGrid>
      <w:tr w:rsidR="003C61EA" w:rsidRPr="00E155A0" w14:paraId="31E1B684" w14:textId="77777777" w:rsidTr="003B4A11">
        <w:trPr>
          <w:trHeight w:val="440"/>
          <w:jc w:val="center"/>
        </w:trPr>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4829F0B5" w14:textId="77777777" w:rsidR="00984500" w:rsidRPr="00E155A0" w:rsidRDefault="0098450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0C043848" w14:textId="77777777" w:rsidR="00984500" w:rsidRPr="00E155A0" w:rsidRDefault="0098450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461F7FCA" w14:textId="77777777" w:rsidR="00984500" w:rsidRPr="00E155A0" w:rsidRDefault="0098450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Arial"/>
                <w:b/>
                <w:bCs/>
              </w:rPr>
            </w:pPr>
            <w:r w:rsidRPr="00E155A0">
              <w:rPr>
                <w:rFonts w:ascii="Times New Roman Bold" w:eastAsia="Calibri" w:hAnsi="Times New Roman Bold" w:cs="Times New Roman Bold"/>
                <w:b/>
              </w:rPr>
              <w:t>Macro suburban</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1763350" w14:textId="77777777" w:rsidR="00984500" w:rsidRPr="00E155A0" w:rsidRDefault="0098450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rPr>
              <w:t>Macro urban</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6E9B501D" w14:textId="77777777" w:rsidR="00984500" w:rsidRPr="00E155A0" w:rsidRDefault="0098450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lang w:val="en-US"/>
              </w:rPr>
              <w:t>Small cell outdoor/</w:t>
            </w:r>
            <w:r w:rsidRPr="00E155A0">
              <w:rPr>
                <w:rFonts w:ascii="Times New Roman Bold" w:eastAsia="Calibri" w:hAnsi="Times New Roman Bold" w:cs="Times New Roman Bold"/>
                <w:b/>
                <w:lang w:val="en-US"/>
              </w:rPr>
              <w:br/>
              <w:t>Micro urban</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75D5062" w14:textId="77777777" w:rsidR="00984500" w:rsidRPr="003C61EA" w:rsidRDefault="0098450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lang w:val="en-US"/>
              </w:rPr>
              <w:t>Small cell indoor/</w:t>
            </w:r>
            <w:r w:rsidRPr="00E155A0">
              <w:rPr>
                <w:rFonts w:ascii="Times New Roman Bold" w:eastAsia="Calibri" w:hAnsi="Times New Roman Bold" w:cs="Times New Roman Bold"/>
                <w:b/>
                <w:lang w:val="en-US"/>
              </w:rPr>
              <w:br/>
              <w:t>Indoor urban</w:t>
            </w:r>
          </w:p>
        </w:tc>
      </w:tr>
      <w:tr w:rsidR="00581C3D" w:rsidRPr="00E155A0" w14:paraId="5342117B" w14:textId="77777777" w:rsidTr="003B4A11">
        <w:trPr>
          <w:trHeight w:val="314"/>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3B23A38B" w14:textId="77777777" w:rsidR="00581C3D" w:rsidRPr="00E155A0" w:rsidRDefault="00581C3D" w:rsidP="00E155A0">
            <w:pPr>
              <w:keepNext/>
              <w:keepLines/>
              <w:spacing w:before="40" w:after="20"/>
              <w:rPr>
                <w:rFonts w:eastAsia="Calibri"/>
                <w:b/>
                <w:bCs/>
                <w:szCs w:val="22"/>
              </w:rPr>
            </w:pPr>
            <w:r w:rsidRPr="00E155A0">
              <w:rPr>
                <w:rFonts w:eastAsia="Calibri"/>
                <w:b/>
                <w:bCs/>
                <w:szCs w:val="22"/>
              </w:rPr>
              <w:t>1</w:t>
            </w:r>
          </w:p>
        </w:tc>
        <w:tc>
          <w:tcPr>
            <w:tcW w:w="4643" w:type="pct"/>
            <w:gridSpan w:val="5"/>
            <w:tcBorders>
              <w:top w:val="single" w:sz="4" w:space="0" w:color="auto"/>
              <w:left w:val="single" w:sz="4" w:space="0" w:color="auto"/>
              <w:bottom w:val="single" w:sz="4" w:space="0" w:color="auto"/>
              <w:right w:val="single" w:sz="4" w:space="0" w:color="auto"/>
            </w:tcBorders>
          </w:tcPr>
          <w:p w14:paraId="6145F12C" w14:textId="28AA9C5A" w:rsidR="00581C3D" w:rsidRPr="00E155A0" w:rsidRDefault="00581C3D" w:rsidP="00E155A0">
            <w:pPr>
              <w:keepNext/>
              <w:keepLines/>
              <w:spacing w:before="40" w:after="20"/>
              <w:jc w:val="center"/>
              <w:rPr>
                <w:rFonts w:eastAsia="Calibri"/>
                <w:b/>
                <w:bCs/>
                <w:szCs w:val="22"/>
              </w:rPr>
            </w:pPr>
            <w:r w:rsidRPr="00E155A0">
              <w:rPr>
                <w:rFonts w:eastAsia="Calibri" w:hint="eastAsia"/>
                <w:b/>
                <w:bCs/>
                <w:szCs w:val="22"/>
              </w:rPr>
              <w:t xml:space="preserve">Base station </w:t>
            </w:r>
            <w:r w:rsidRPr="00E155A0">
              <w:rPr>
                <w:rFonts w:eastAsia="Calibri"/>
                <w:b/>
                <w:bCs/>
                <w:szCs w:val="22"/>
              </w:rPr>
              <w:t>Antenna Characteristics</w:t>
            </w:r>
          </w:p>
        </w:tc>
      </w:tr>
      <w:tr w:rsidR="003B4A11" w:rsidRPr="00E155A0" w14:paraId="1A7BC5EC"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8A57620" w14:textId="77777777" w:rsidR="003B4A11" w:rsidRPr="00E155A0" w:rsidRDefault="003B4A11" w:rsidP="00E155A0">
            <w:pPr>
              <w:keepNext/>
              <w:keepLines/>
              <w:spacing w:before="40" w:after="20"/>
              <w:jc w:val="right"/>
              <w:rPr>
                <w:rFonts w:eastAsia="Calibri"/>
                <w:szCs w:val="22"/>
              </w:rPr>
            </w:pPr>
            <w:r w:rsidRPr="00E155A0">
              <w:rPr>
                <w:rFonts w:eastAsia="Calibri"/>
                <w:szCs w:val="22"/>
              </w:rPr>
              <w:t>1.1</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6EB16650" w14:textId="77777777" w:rsidR="003B4A11" w:rsidRPr="00E155A0" w:rsidRDefault="003B4A11" w:rsidP="00E155A0">
            <w:pPr>
              <w:keepNext/>
              <w:keepLines/>
              <w:spacing w:before="40" w:after="20"/>
              <w:rPr>
                <w:rFonts w:eastAsia="Calibri"/>
                <w:szCs w:val="22"/>
              </w:rPr>
            </w:pPr>
            <w:r w:rsidRPr="00E155A0">
              <w:rPr>
                <w:rFonts w:eastAsia="Calibri"/>
                <w:szCs w:val="22"/>
                <w:lang w:eastAsia="ja-JP"/>
              </w:rPr>
              <w:t>A</w:t>
            </w:r>
            <w:r w:rsidRPr="00E155A0">
              <w:rPr>
                <w:rFonts w:eastAsia="Calibri"/>
                <w:szCs w:val="22"/>
                <w:lang w:eastAsia="ko-KR"/>
              </w:rPr>
              <w:t>ntenna pattern</w:t>
            </w:r>
            <w:r w:rsidRPr="00E155A0">
              <w:rPr>
                <w:rFonts w:eastAsia="Calibri"/>
                <w:szCs w:val="22"/>
                <w:lang w:eastAsia="ja-JP"/>
              </w:rPr>
              <w:t xml:space="preserve"> </w:t>
            </w:r>
          </w:p>
        </w:tc>
        <w:tc>
          <w:tcPr>
            <w:tcW w:w="1840" w:type="pct"/>
            <w:gridSpan w:val="2"/>
            <w:tcBorders>
              <w:top w:val="single" w:sz="4" w:space="0" w:color="auto"/>
              <w:left w:val="single" w:sz="4" w:space="0" w:color="auto"/>
              <w:bottom w:val="single" w:sz="4" w:space="0" w:color="auto"/>
              <w:right w:val="single" w:sz="4" w:space="0" w:color="auto"/>
            </w:tcBorders>
          </w:tcPr>
          <w:p w14:paraId="7C57769C" w14:textId="0866FAF0" w:rsidR="003B4A11" w:rsidRPr="00E155A0" w:rsidRDefault="003B4A11" w:rsidP="00E155A0">
            <w:pPr>
              <w:keepNext/>
              <w:keepLines/>
              <w:spacing w:before="40" w:after="20"/>
              <w:jc w:val="center"/>
              <w:rPr>
                <w:rFonts w:eastAsia="Calibri"/>
                <w:szCs w:val="22"/>
              </w:rPr>
            </w:pPr>
            <w:r>
              <w:rPr>
                <w:rFonts w:eastAsia="Calibri"/>
                <w:szCs w:val="22"/>
              </w:rPr>
              <w:t>Table 3</w:t>
            </w:r>
          </w:p>
        </w:tc>
        <w:tc>
          <w:tcPr>
            <w:tcW w:w="925" w:type="pct"/>
            <w:tcBorders>
              <w:top w:val="single" w:sz="4" w:space="0" w:color="auto"/>
              <w:left w:val="single" w:sz="4" w:space="0" w:color="auto"/>
              <w:bottom w:val="single" w:sz="4" w:space="0" w:color="auto"/>
              <w:right w:val="single" w:sz="4" w:space="0" w:color="auto"/>
            </w:tcBorders>
          </w:tcPr>
          <w:p w14:paraId="5D9DBA0E" w14:textId="77777777" w:rsidR="003B4A11" w:rsidRPr="00E155A0" w:rsidRDefault="003B4A11" w:rsidP="00E155A0">
            <w:pPr>
              <w:keepNext/>
              <w:keepLines/>
              <w:spacing w:before="40" w:after="20"/>
              <w:jc w:val="center"/>
              <w:rPr>
                <w:rFonts w:eastAsia="Calibri"/>
              </w:rPr>
            </w:pPr>
            <w:r>
              <w:t xml:space="preserve">Refer to Recommendation </w:t>
            </w:r>
            <w:hyperlink r:id="rId15">
              <w:r w:rsidRPr="6378E661">
                <w:rPr>
                  <w:rStyle w:val="Hyperlink"/>
                  <w:rFonts w:eastAsiaTheme="minorEastAsia"/>
                </w:rPr>
                <w:t>ITU-R M.2101</w:t>
              </w:r>
            </w:hyperlink>
          </w:p>
        </w:tc>
        <w:tc>
          <w:tcPr>
            <w:tcW w:w="914" w:type="pct"/>
            <w:tcBorders>
              <w:top w:val="single" w:sz="4" w:space="0" w:color="auto"/>
              <w:left w:val="single" w:sz="4" w:space="0" w:color="auto"/>
              <w:bottom w:val="single" w:sz="4" w:space="0" w:color="auto"/>
              <w:right w:val="single" w:sz="4" w:space="0" w:color="auto"/>
            </w:tcBorders>
          </w:tcPr>
          <w:p w14:paraId="250DB8EB" w14:textId="666FCE59" w:rsidR="003B4A11" w:rsidRPr="00E155A0" w:rsidRDefault="003B4A11" w:rsidP="00E155A0">
            <w:pPr>
              <w:keepNext/>
              <w:keepLines/>
              <w:spacing w:before="40" w:after="20"/>
              <w:jc w:val="center"/>
              <w:rPr>
                <w:rFonts w:eastAsia="Calibri"/>
              </w:rPr>
            </w:pPr>
            <w:r>
              <w:rPr>
                <w:rFonts w:eastAsia="Calibri"/>
              </w:rPr>
              <w:t>N/A</w:t>
            </w:r>
          </w:p>
        </w:tc>
      </w:tr>
      <w:tr w:rsidR="003C61EA" w:rsidRPr="00E155A0" w14:paraId="6D99349B"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1964AB34" w14:textId="77777777" w:rsidR="00984500" w:rsidRPr="00E155A0" w:rsidRDefault="00984500" w:rsidP="00E155A0">
            <w:pPr>
              <w:spacing w:before="40" w:after="20"/>
              <w:jc w:val="right"/>
              <w:rPr>
                <w:rFonts w:eastAsia="Calibri"/>
                <w:szCs w:val="22"/>
              </w:rPr>
            </w:pPr>
            <w:r w:rsidRPr="00E155A0">
              <w:rPr>
                <w:rFonts w:eastAsia="Calibri"/>
                <w:szCs w:val="22"/>
              </w:rPr>
              <w:t>1.2</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608B3C5" w14:textId="77777777" w:rsidR="00984500" w:rsidRPr="00E155A0" w:rsidRDefault="00984500" w:rsidP="00E155A0">
            <w:pPr>
              <w:spacing w:before="40" w:after="20"/>
              <w:rPr>
                <w:rFonts w:eastAsia="Calibri"/>
                <w:szCs w:val="22"/>
                <w:lang w:eastAsia="zh-CN"/>
              </w:rPr>
            </w:pPr>
            <w:r w:rsidRPr="00E155A0">
              <w:rPr>
                <w:rFonts w:eastAsia="Calibri"/>
                <w:szCs w:val="22"/>
                <w:lang w:eastAsia="ja-JP"/>
              </w:rPr>
              <w:t xml:space="preserve">Element gain </w:t>
            </w:r>
            <w:r w:rsidRPr="00E155A0">
              <w:rPr>
                <w:rFonts w:eastAsia="Calibri"/>
                <w:szCs w:val="22"/>
                <w:lang w:eastAsia="zh-CN"/>
              </w:rPr>
              <w:t xml:space="preserve">(dBi) </w:t>
            </w:r>
            <w:r w:rsidRPr="00E155A0">
              <w:rPr>
                <w:rFonts w:eastAsia="Calibri"/>
                <w:szCs w:val="22"/>
                <w:vertAlign w:val="superscript"/>
                <w:lang w:eastAsia="ko-KR"/>
              </w:rPr>
              <w:t>(Note 2)</w:t>
            </w:r>
          </w:p>
        </w:tc>
        <w:tc>
          <w:tcPr>
            <w:tcW w:w="871" w:type="pct"/>
            <w:tcBorders>
              <w:top w:val="single" w:sz="4" w:space="0" w:color="auto"/>
              <w:left w:val="single" w:sz="4" w:space="0" w:color="auto"/>
              <w:bottom w:val="single" w:sz="4" w:space="0" w:color="auto"/>
              <w:right w:val="single" w:sz="4" w:space="0" w:color="auto"/>
            </w:tcBorders>
            <w:shd w:val="clear" w:color="auto" w:fill="auto"/>
          </w:tcPr>
          <w:p w14:paraId="3A262EFD" w14:textId="77777777" w:rsidR="00984500" w:rsidRPr="00E155A0" w:rsidRDefault="00984500" w:rsidP="00E155A0">
            <w:pPr>
              <w:spacing w:before="40" w:after="20"/>
              <w:jc w:val="center"/>
              <w:rPr>
                <w:rFonts w:eastAsia="Calibri" w:cs="Arial"/>
                <w:szCs w:val="22"/>
              </w:rPr>
            </w:pPr>
            <w:r w:rsidRPr="00E155A0">
              <w:rPr>
                <w:rFonts w:eastAsiaTheme="minorEastAsia"/>
              </w:rPr>
              <w:t>6.4</w:t>
            </w:r>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65E56B10" w14:textId="77777777" w:rsidR="00984500" w:rsidRPr="00E155A0" w:rsidRDefault="00984500" w:rsidP="00E155A0">
            <w:pPr>
              <w:spacing w:before="40" w:after="20"/>
              <w:jc w:val="center"/>
              <w:rPr>
                <w:rFonts w:eastAsia="Calibri"/>
                <w:szCs w:val="22"/>
              </w:rPr>
            </w:pPr>
            <w:r w:rsidRPr="00E155A0">
              <w:rPr>
                <w:rFonts w:eastAsiaTheme="minorEastAsia"/>
              </w:rPr>
              <w:t>6.4</w:t>
            </w:r>
          </w:p>
        </w:tc>
        <w:tc>
          <w:tcPr>
            <w:tcW w:w="924" w:type="pct"/>
            <w:tcBorders>
              <w:top w:val="single" w:sz="4" w:space="0" w:color="auto"/>
              <w:left w:val="single" w:sz="4" w:space="0" w:color="auto"/>
              <w:bottom w:val="single" w:sz="4" w:space="0" w:color="auto"/>
              <w:right w:val="single" w:sz="4" w:space="0" w:color="auto"/>
            </w:tcBorders>
            <w:shd w:val="clear" w:color="auto" w:fill="auto"/>
          </w:tcPr>
          <w:p w14:paraId="2D4925C5" w14:textId="77777777" w:rsidR="00984500" w:rsidRPr="00E155A0" w:rsidRDefault="00984500" w:rsidP="00E155A0">
            <w:pPr>
              <w:spacing w:before="40" w:after="20"/>
              <w:jc w:val="center"/>
              <w:rPr>
                <w:rFonts w:eastAsia="Calibri"/>
                <w:szCs w:val="22"/>
                <w:lang w:eastAsia="ko-KR"/>
              </w:rPr>
            </w:pPr>
            <w:r w:rsidRPr="00E155A0">
              <w:rPr>
                <w:rFonts w:eastAsiaTheme="minorEastAsia"/>
              </w:rPr>
              <w:t>6.4</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6A3AD20D" w14:textId="2158DDDB" w:rsidR="00984500" w:rsidRPr="00E155A0" w:rsidRDefault="003B4A11" w:rsidP="00E155A0">
            <w:pPr>
              <w:spacing w:before="40" w:after="20"/>
              <w:jc w:val="center"/>
              <w:rPr>
                <w:rFonts w:eastAsia="Calibri"/>
                <w:szCs w:val="22"/>
              </w:rPr>
            </w:pPr>
            <w:r>
              <w:rPr>
                <w:rFonts w:eastAsia="Calibri"/>
              </w:rPr>
              <w:t>N/A</w:t>
            </w:r>
          </w:p>
        </w:tc>
      </w:tr>
      <w:tr w:rsidR="003C61EA" w:rsidRPr="00E155A0" w14:paraId="73042A11"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9841020" w14:textId="77777777" w:rsidR="00984500" w:rsidRPr="00E155A0" w:rsidRDefault="00984500" w:rsidP="00E155A0">
            <w:pPr>
              <w:spacing w:before="40" w:after="20"/>
              <w:jc w:val="right"/>
              <w:rPr>
                <w:rFonts w:eastAsia="Calibri"/>
                <w:szCs w:val="22"/>
              </w:rPr>
            </w:pPr>
            <w:r w:rsidRPr="00E155A0">
              <w:rPr>
                <w:rFonts w:eastAsia="Calibri"/>
                <w:szCs w:val="22"/>
              </w:rPr>
              <w:t>1.3</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A6B722B" w14:textId="77777777" w:rsidR="00984500" w:rsidRPr="00E155A0" w:rsidRDefault="00984500" w:rsidP="00E155A0">
            <w:pPr>
              <w:spacing w:before="40" w:after="20"/>
              <w:rPr>
                <w:rFonts w:eastAsia="Calibri"/>
                <w:szCs w:val="22"/>
                <w:lang w:eastAsia="ja-JP"/>
              </w:rPr>
            </w:pPr>
            <w:r w:rsidRPr="00E155A0">
              <w:rPr>
                <w:rFonts w:eastAsia="Calibri"/>
                <w:szCs w:val="22"/>
                <w:lang w:eastAsia="ja-JP"/>
              </w:rPr>
              <w:t>Horizontal/vertical 3 dB beam width of single element (degree)</w:t>
            </w:r>
            <w:r w:rsidRPr="00E155A0">
              <w:rPr>
                <w:rFonts w:eastAsia="Calibri"/>
                <w:szCs w:val="22"/>
                <w:lang w:eastAsia="ko-KR"/>
              </w:rPr>
              <w:t xml:space="preserve"> </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C9B6F1F" w14:textId="77777777" w:rsidR="00984500" w:rsidRPr="00E155A0" w:rsidRDefault="00984500" w:rsidP="00E155A0">
            <w:pPr>
              <w:spacing w:before="40" w:after="20"/>
              <w:jc w:val="center"/>
              <w:rPr>
                <w:rFonts w:eastAsia="Calibri" w:cs="Arial"/>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t>65º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202B601" w14:textId="77777777" w:rsidR="00984500" w:rsidRPr="00E155A0" w:rsidRDefault="00984500" w:rsidP="00E155A0">
            <w:pPr>
              <w:spacing w:before="40" w:after="20"/>
              <w:jc w:val="center"/>
              <w:rPr>
                <w:rFonts w:eastAsia="Calibri"/>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t>65º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0D0D119E" w14:textId="1AF74C52" w:rsidR="00984500" w:rsidRPr="00E155A0" w:rsidRDefault="00984500" w:rsidP="00E155A0">
            <w:pPr>
              <w:spacing w:before="40" w:after="20"/>
              <w:jc w:val="center"/>
              <w:rPr>
                <w:rFonts w:eastAsia="Calibri"/>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r>
            <w:r w:rsidR="003F0533">
              <w:rPr>
                <w:rFonts w:eastAsiaTheme="minorEastAsia"/>
                <w:lang w:eastAsia="ko-KR"/>
              </w:rPr>
              <w:t>65</w:t>
            </w:r>
            <w:r w:rsidRPr="00E155A0">
              <w:rPr>
                <w:rFonts w:eastAsiaTheme="minorEastAsia"/>
                <w:lang w:eastAsia="ko-KR"/>
              </w:rPr>
              <w:t>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969984A" w14:textId="6D4352E6" w:rsidR="00984500" w:rsidRPr="00E155A0" w:rsidRDefault="003B4A11" w:rsidP="00E155A0">
            <w:pPr>
              <w:spacing w:before="40" w:after="20"/>
              <w:jc w:val="center"/>
              <w:rPr>
                <w:rFonts w:eastAsia="Calibri"/>
                <w:szCs w:val="22"/>
              </w:rPr>
            </w:pPr>
            <w:r>
              <w:rPr>
                <w:rFonts w:eastAsia="Calibri"/>
              </w:rPr>
              <w:t>N/A</w:t>
            </w:r>
          </w:p>
        </w:tc>
      </w:tr>
      <w:tr w:rsidR="003C61EA" w:rsidRPr="00E155A0" w14:paraId="0560BECA"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01CED08E" w14:textId="77777777" w:rsidR="00984500" w:rsidRPr="00E155A0" w:rsidRDefault="00984500" w:rsidP="00E155A0">
            <w:pPr>
              <w:spacing w:before="40" w:after="20"/>
              <w:jc w:val="right"/>
              <w:rPr>
                <w:rFonts w:eastAsia="Calibri"/>
                <w:szCs w:val="22"/>
              </w:rPr>
            </w:pPr>
            <w:r w:rsidRPr="00E155A0">
              <w:rPr>
                <w:rFonts w:eastAsia="Calibri"/>
                <w:szCs w:val="22"/>
              </w:rPr>
              <w:t>1.4</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76238D28" w14:textId="77777777" w:rsidR="00984500" w:rsidRPr="00E155A0" w:rsidRDefault="00984500" w:rsidP="00E155A0">
            <w:pPr>
              <w:spacing w:before="40" w:after="20"/>
              <w:rPr>
                <w:rFonts w:eastAsia="Calibri"/>
                <w:szCs w:val="22"/>
                <w:lang w:eastAsia="zh-CN"/>
              </w:rPr>
            </w:pPr>
            <w:r w:rsidRPr="00E155A0">
              <w:rPr>
                <w:rFonts w:eastAsia="Calibri"/>
                <w:szCs w:val="22"/>
                <w:lang w:eastAsia="zh-CN"/>
              </w:rPr>
              <w:t>Horizontal/vertical front</w:t>
            </w:r>
            <w:r w:rsidRPr="00E155A0">
              <w:rPr>
                <w:rFonts w:eastAsia="Calibri"/>
                <w:szCs w:val="22"/>
                <w:lang w:eastAsia="zh-CN"/>
              </w:rPr>
              <w:noBreakHyphen/>
              <w:t>to</w:t>
            </w:r>
            <w:r w:rsidRPr="00E155A0">
              <w:rPr>
                <w:rFonts w:eastAsia="Calibri"/>
                <w:szCs w:val="22"/>
                <w:lang w:eastAsia="zh-CN"/>
              </w:rPr>
              <w:noBreakHyphen/>
              <w:t>back ratio (dB)</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760B3873" w14:textId="77777777" w:rsidR="00984500" w:rsidRPr="00E155A0" w:rsidRDefault="00984500" w:rsidP="00E155A0">
            <w:pPr>
              <w:spacing w:before="40" w:after="20"/>
              <w:jc w:val="center"/>
              <w:rPr>
                <w:rFonts w:eastAsia="Calibri" w:cs="Arial"/>
                <w:szCs w:val="22"/>
              </w:rPr>
            </w:pPr>
            <w:r w:rsidRPr="00E155A0">
              <w:rPr>
                <w:rFonts w:eastAsiaTheme="minorEastAsia"/>
              </w:rPr>
              <w:t>30 for both H/V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78190C2" w14:textId="77777777" w:rsidR="00984500" w:rsidRPr="00E155A0" w:rsidRDefault="00984500" w:rsidP="00E155A0">
            <w:pPr>
              <w:spacing w:before="40" w:after="20"/>
              <w:jc w:val="center"/>
              <w:rPr>
                <w:rFonts w:eastAsia="Calibri"/>
                <w:szCs w:val="22"/>
              </w:rPr>
            </w:pPr>
            <w:r w:rsidRPr="00E155A0">
              <w:rPr>
                <w:rFonts w:eastAsiaTheme="minorEastAsia"/>
              </w:rPr>
              <w:t>30 for both H/V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309B3B6B" w14:textId="77777777" w:rsidR="00984500" w:rsidRPr="00E155A0" w:rsidRDefault="00984500" w:rsidP="00E155A0">
            <w:pPr>
              <w:spacing w:before="40" w:after="20"/>
              <w:jc w:val="center"/>
              <w:rPr>
                <w:rFonts w:eastAsia="Calibri"/>
                <w:szCs w:val="22"/>
              </w:rPr>
            </w:pPr>
            <w:r w:rsidRPr="00E155A0">
              <w:rPr>
                <w:rFonts w:eastAsiaTheme="minorEastAsia"/>
              </w:rPr>
              <w:t>30 for both H/V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E4342A6" w14:textId="3101D209" w:rsidR="00984500" w:rsidRPr="00E155A0" w:rsidRDefault="003B4A11" w:rsidP="00E155A0">
            <w:pPr>
              <w:spacing w:before="40" w:after="20"/>
              <w:jc w:val="center"/>
              <w:rPr>
                <w:rFonts w:eastAsia="Calibri"/>
                <w:szCs w:val="22"/>
              </w:rPr>
            </w:pPr>
            <w:r>
              <w:rPr>
                <w:rFonts w:eastAsia="Calibri"/>
              </w:rPr>
              <w:t>N/A</w:t>
            </w:r>
          </w:p>
        </w:tc>
      </w:tr>
      <w:tr w:rsidR="003C61EA" w:rsidRPr="00E155A0" w14:paraId="4FA601E4"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6B83EEBF" w14:textId="77777777" w:rsidR="00984500" w:rsidRPr="00E155A0" w:rsidRDefault="00984500" w:rsidP="00E155A0">
            <w:pPr>
              <w:spacing w:before="40" w:after="20"/>
              <w:jc w:val="right"/>
              <w:rPr>
                <w:rFonts w:eastAsia="Calibri"/>
                <w:szCs w:val="22"/>
              </w:rPr>
            </w:pPr>
            <w:r w:rsidRPr="00E155A0">
              <w:rPr>
                <w:rFonts w:eastAsia="Calibri"/>
                <w:szCs w:val="22"/>
              </w:rPr>
              <w:t>1.5</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3F6B0B66" w14:textId="77777777" w:rsidR="00984500" w:rsidRPr="00E155A0" w:rsidRDefault="00984500" w:rsidP="00E155A0">
            <w:pPr>
              <w:spacing w:before="40" w:after="20"/>
              <w:rPr>
                <w:rFonts w:eastAsia="Calibri"/>
                <w:szCs w:val="22"/>
                <w:lang w:eastAsia="zh-CN"/>
              </w:rPr>
            </w:pPr>
            <w:r w:rsidRPr="00E155A0">
              <w:rPr>
                <w:rFonts w:eastAsia="Calibri"/>
                <w:szCs w:val="22"/>
                <w:lang w:eastAsia="ja-JP"/>
              </w:rPr>
              <w:t xml:space="preserve">Antenna polarization </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291C9A2D" w14:textId="77777777" w:rsidR="00984500" w:rsidRPr="00E155A0" w:rsidRDefault="00984500" w:rsidP="00E155A0">
            <w:pPr>
              <w:spacing w:before="40" w:after="20"/>
              <w:jc w:val="center"/>
              <w:rPr>
                <w:rFonts w:eastAsia="Calibri" w:cs="Arial"/>
                <w:szCs w:val="22"/>
              </w:rPr>
            </w:pPr>
            <w:r w:rsidRPr="00E155A0">
              <w:rPr>
                <w:rFonts w:eastAsiaTheme="minorEastAsia"/>
              </w:rPr>
              <w:t>Linear ±45</w:t>
            </w:r>
            <w:r w:rsidRPr="00E155A0">
              <w:rPr>
                <w:rFonts w:eastAsiaTheme="minorEastAsia"/>
                <w:lang w:eastAsia="ko-KR"/>
              </w:rPr>
              <w:t>º polarized sub-array</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9536DDD" w14:textId="77777777" w:rsidR="00984500" w:rsidRPr="00E155A0" w:rsidRDefault="00984500" w:rsidP="00E155A0">
            <w:pPr>
              <w:spacing w:before="40" w:after="20"/>
              <w:jc w:val="center"/>
              <w:rPr>
                <w:rFonts w:eastAsia="Calibri"/>
                <w:szCs w:val="22"/>
              </w:rPr>
            </w:pPr>
            <w:r w:rsidRPr="00E155A0">
              <w:rPr>
                <w:rFonts w:eastAsiaTheme="minorEastAsia"/>
              </w:rPr>
              <w:t>Linear ±45</w:t>
            </w:r>
            <w:r w:rsidRPr="00E155A0">
              <w:rPr>
                <w:rFonts w:eastAsiaTheme="minorEastAsia"/>
                <w:lang w:eastAsia="ko-KR"/>
              </w:rPr>
              <w:t>º polarized sub-array</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20AA95FF" w14:textId="77777777" w:rsidR="00984500" w:rsidRPr="00E155A0" w:rsidRDefault="00984500" w:rsidP="00E155A0">
            <w:pPr>
              <w:spacing w:before="40" w:after="20"/>
              <w:jc w:val="center"/>
              <w:rPr>
                <w:rFonts w:eastAsia="Calibri"/>
                <w:szCs w:val="22"/>
              </w:rPr>
            </w:pPr>
            <w:r w:rsidRPr="00E155A0">
              <w:rPr>
                <w:rFonts w:eastAsiaTheme="minorEastAsia"/>
              </w:rPr>
              <w:t>Linear ±45</w:t>
            </w:r>
            <w:r w:rsidRPr="00E155A0">
              <w:rPr>
                <w:rFonts w:eastAsiaTheme="minorEastAsia"/>
                <w:lang w:eastAsia="ko-KR"/>
              </w:rPr>
              <w:t>º polarized sub-array</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B4921E4" w14:textId="0C09C3EC" w:rsidR="00984500" w:rsidRPr="00E155A0" w:rsidRDefault="003B4A11" w:rsidP="00E155A0">
            <w:pPr>
              <w:spacing w:before="40" w:after="20"/>
              <w:jc w:val="center"/>
              <w:rPr>
                <w:rFonts w:eastAsia="Calibri"/>
                <w:szCs w:val="22"/>
              </w:rPr>
            </w:pPr>
            <w:r>
              <w:rPr>
                <w:rFonts w:eastAsia="Calibri"/>
              </w:rPr>
              <w:t>N/A</w:t>
            </w:r>
          </w:p>
        </w:tc>
      </w:tr>
      <w:tr w:rsidR="003C61EA" w:rsidRPr="00E155A0" w14:paraId="2963CA5D"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EA36E68" w14:textId="77777777" w:rsidR="00984500" w:rsidRPr="00E155A0" w:rsidRDefault="00984500" w:rsidP="00E155A0">
            <w:pPr>
              <w:spacing w:before="40" w:after="20"/>
              <w:jc w:val="right"/>
              <w:rPr>
                <w:rFonts w:eastAsia="Calibri"/>
                <w:szCs w:val="22"/>
              </w:rPr>
            </w:pPr>
            <w:r w:rsidRPr="00E155A0">
              <w:rPr>
                <w:rFonts w:eastAsia="Calibri"/>
                <w:szCs w:val="22"/>
              </w:rPr>
              <w:t>1.6</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ECF58CF" w14:textId="4307E264" w:rsidR="00984500" w:rsidRPr="00E155A0" w:rsidRDefault="00984500" w:rsidP="00E155A0">
            <w:pPr>
              <w:spacing w:before="40" w:after="20"/>
              <w:rPr>
                <w:rFonts w:eastAsia="Calibri"/>
                <w:szCs w:val="22"/>
              </w:rPr>
            </w:pPr>
            <w:r w:rsidRPr="00E155A0">
              <w:rPr>
                <w:rFonts w:eastAsia="Calibri"/>
                <w:szCs w:val="22"/>
              </w:rPr>
              <w:t>Antenna array configuration (Row × Column)</w:t>
            </w:r>
            <w:r w:rsidRPr="00E155A0">
              <w:rPr>
                <w:rFonts w:eastAsia="Calibri"/>
                <w:szCs w:val="22"/>
                <w:lang w:eastAsia="ko-KR"/>
              </w:rPr>
              <w:t xml:space="preserve"> </w:t>
            </w:r>
            <w:r w:rsidRPr="00E155A0">
              <w:rPr>
                <w:rFonts w:eastAsia="Calibri"/>
                <w:szCs w:val="22"/>
                <w:lang w:eastAsia="ko-KR"/>
              </w:rPr>
              <w:br/>
            </w:r>
            <w:r w:rsidRPr="00E155A0">
              <w:rPr>
                <w:rFonts w:eastAsia="Calibri"/>
                <w:szCs w:val="22"/>
                <w:vertAlign w:val="superscript"/>
                <w:lang w:eastAsia="ko-KR"/>
              </w:rPr>
              <w:t>(Note 4)</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849FE6A" w14:textId="268E5857" w:rsidR="00984500" w:rsidRPr="00212D1F" w:rsidRDefault="00984500" w:rsidP="00E155A0">
            <w:pPr>
              <w:spacing w:before="40" w:after="20"/>
              <w:jc w:val="center"/>
              <w:rPr>
                <w:rFonts w:eastAsia="Calibri" w:cs="Arial"/>
                <w:szCs w:val="22"/>
              </w:rPr>
            </w:pPr>
            <w:r w:rsidRPr="00212D1F">
              <w:rPr>
                <w:rFonts w:eastAsiaTheme="minorEastAsia"/>
              </w:rPr>
              <w:t xml:space="preserve">8 </w:t>
            </w:r>
            <w:r w:rsidR="00FC4CCC">
              <w:rPr>
                <w:rFonts w:eastAsiaTheme="minorEastAsia"/>
              </w:rPr>
              <w:t>×</w:t>
            </w:r>
            <w:r w:rsidR="00C3543C" w:rsidRPr="00212D1F">
              <w:rPr>
                <w:rFonts w:eastAsiaTheme="minorEastAsia"/>
              </w:rPr>
              <w:t xml:space="preserve"> 16 </w:t>
            </w:r>
          </w:p>
        </w:tc>
        <w:tc>
          <w:tcPr>
            <w:tcW w:w="969" w:type="pct"/>
            <w:tcBorders>
              <w:top w:val="single" w:sz="4" w:space="0" w:color="auto"/>
              <w:left w:val="single" w:sz="4" w:space="0" w:color="auto"/>
              <w:bottom w:val="single" w:sz="4" w:space="0" w:color="auto"/>
            </w:tcBorders>
            <w:shd w:val="clear" w:color="auto" w:fill="auto"/>
            <w:vAlign w:val="center"/>
          </w:tcPr>
          <w:p w14:paraId="69B1DD08" w14:textId="4B384C88" w:rsidR="00984500" w:rsidRPr="00212D1F" w:rsidRDefault="00984500" w:rsidP="00E155A0">
            <w:pPr>
              <w:spacing w:before="40" w:after="20"/>
              <w:jc w:val="center"/>
              <w:rPr>
                <w:rFonts w:eastAsia="Calibri"/>
                <w:szCs w:val="22"/>
                <w:lang w:eastAsia="ko-KR"/>
              </w:rPr>
            </w:pPr>
            <w:r w:rsidRPr="00212D1F">
              <w:rPr>
                <w:rFonts w:eastAsiaTheme="minorEastAsia"/>
              </w:rPr>
              <w:t xml:space="preserve">8 </w:t>
            </w:r>
            <w:r w:rsidR="00FC4CCC">
              <w:rPr>
                <w:rFonts w:eastAsiaTheme="minorEastAsia"/>
              </w:rPr>
              <w:t>×</w:t>
            </w:r>
            <w:r w:rsidR="00C3543C" w:rsidRPr="00212D1F">
              <w:rPr>
                <w:rFonts w:eastAsiaTheme="minorEastAsia"/>
              </w:rPr>
              <w:t xml:space="preserve"> 16 </w:t>
            </w:r>
          </w:p>
        </w:tc>
        <w:tc>
          <w:tcPr>
            <w:tcW w:w="924" w:type="pct"/>
            <w:tcBorders>
              <w:top w:val="single" w:sz="4" w:space="0" w:color="auto"/>
              <w:left w:val="single" w:sz="4" w:space="0" w:color="auto"/>
              <w:bottom w:val="single" w:sz="4" w:space="0" w:color="auto"/>
            </w:tcBorders>
            <w:shd w:val="clear" w:color="auto" w:fill="auto"/>
            <w:vAlign w:val="center"/>
          </w:tcPr>
          <w:p w14:paraId="67796268" w14:textId="49DCDF6A" w:rsidR="00984500" w:rsidRPr="00212D1F" w:rsidRDefault="00984500" w:rsidP="00E155A0">
            <w:pPr>
              <w:spacing w:before="40" w:after="20"/>
              <w:jc w:val="center"/>
              <w:rPr>
                <w:rFonts w:eastAsia="Calibri"/>
                <w:szCs w:val="22"/>
                <w:lang w:eastAsia="ko-KR"/>
              </w:rPr>
            </w:pPr>
            <w:r w:rsidRPr="00212D1F">
              <w:rPr>
                <w:rFonts w:eastAsiaTheme="minorEastAsia"/>
              </w:rPr>
              <w:t xml:space="preserve">8 × 8 </w:t>
            </w:r>
          </w:p>
        </w:tc>
        <w:tc>
          <w:tcPr>
            <w:tcW w:w="914" w:type="pct"/>
            <w:tcBorders>
              <w:top w:val="single" w:sz="4" w:space="0" w:color="auto"/>
              <w:left w:val="single" w:sz="4" w:space="0" w:color="auto"/>
              <w:bottom w:val="single" w:sz="4" w:space="0" w:color="auto"/>
            </w:tcBorders>
            <w:shd w:val="clear" w:color="auto" w:fill="auto"/>
            <w:vAlign w:val="center"/>
          </w:tcPr>
          <w:p w14:paraId="36C11C34" w14:textId="47022B23" w:rsidR="00984500" w:rsidRPr="00A04627" w:rsidRDefault="003B4A11" w:rsidP="00E155A0">
            <w:pPr>
              <w:spacing w:before="40" w:after="20"/>
              <w:jc w:val="center"/>
              <w:rPr>
                <w:rFonts w:eastAsia="Calibri"/>
                <w:szCs w:val="22"/>
                <w:highlight w:val="green"/>
                <w:lang w:eastAsia="ko-KR"/>
              </w:rPr>
            </w:pPr>
            <w:r>
              <w:rPr>
                <w:rFonts w:eastAsia="Calibri"/>
              </w:rPr>
              <w:t>N/A</w:t>
            </w:r>
          </w:p>
        </w:tc>
      </w:tr>
      <w:tr w:rsidR="003C61EA" w:rsidRPr="00E155A0" w14:paraId="4D198537"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74571298" w14:textId="77777777" w:rsidR="00984500" w:rsidRPr="00E155A0" w:rsidRDefault="00984500" w:rsidP="00E155A0">
            <w:pPr>
              <w:spacing w:before="40" w:after="20"/>
              <w:jc w:val="right"/>
              <w:rPr>
                <w:rFonts w:eastAsia="Calibri"/>
                <w:szCs w:val="22"/>
              </w:rPr>
            </w:pPr>
            <w:r w:rsidRPr="00E155A0">
              <w:rPr>
                <w:rFonts w:eastAsia="Calibri"/>
                <w:szCs w:val="22"/>
              </w:rPr>
              <w:t>1.7</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B7155FE" w14:textId="52333E6E" w:rsidR="00984500" w:rsidRPr="00E155A0" w:rsidRDefault="00984500" w:rsidP="00E155A0">
            <w:pPr>
              <w:spacing w:before="40" w:after="20"/>
              <w:rPr>
                <w:rFonts w:eastAsia="Calibri"/>
                <w:szCs w:val="22"/>
              </w:rPr>
            </w:pPr>
            <w:r w:rsidRPr="00E155A0">
              <w:rPr>
                <w:rFonts w:eastAsia="Calibri"/>
                <w:szCs w:val="22"/>
              </w:rPr>
              <w:t xml:space="preserve">Horizontal/Vertical radiating sub-array </w:t>
            </w:r>
            <w:r w:rsidR="00551CCC">
              <w:rPr>
                <w:rFonts w:eastAsia="Calibri"/>
                <w:szCs w:val="22"/>
              </w:rPr>
              <w:t xml:space="preserve">or element </w:t>
            </w:r>
            <w:r w:rsidRPr="00E155A0">
              <w:rPr>
                <w:rFonts w:eastAsia="Calibri"/>
                <w:szCs w:val="22"/>
              </w:rPr>
              <w:t xml:space="preserve">spacing </w:t>
            </w:r>
            <w:r w:rsidRPr="00E155A0">
              <w:rPr>
                <w:rFonts w:eastAsia="Calibri"/>
                <w:szCs w:val="22"/>
                <w:vertAlign w:val="superscript"/>
                <w:lang w:eastAsia="ko-KR"/>
              </w:rPr>
              <w:t>(Note 5)</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5D457200" w14:textId="77777777" w:rsidR="00984500" w:rsidRPr="00E155A0" w:rsidRDefault="00984500" w:rsidP="00E155A0">
            <w:pPr>
              <w:spacing w:before="40" w:after="20"/>
              <w:jc w:val="center"/>
              <w:rPr>
                <w:rFonts w:eastAsia="Calibri" w:cs="Arial"/>
                <w:szCs w:val="22"/>
              </w:rPr>
            </w:pPr>
            <w:r w:rsidRPr="00E155A0">
              <w:rPr>
                <w:rFonts w:eastAsiaTheme="minorEastAsia"/>
              </w:rPr>
              <w:t>0.5 of wavelength for H, 2.1 of wavelength for 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C334F14" w14:textId="77777777" w:rsidR="00984500" w:rsidRPr="00E155A0" w:rsidRDefault="00984500" w:rsidP="00E155A0">
            <w:pPr>
              <w:spacing w:before="40" w:after="20"/>
              <w:jc w:val="center"/>
              <w:rPr>
                <w:rFonts w:eastAsia="Calibri"/>
                <w:szCs w:val="22"/>
              </w:rPr>
            </w:pPr>
            <w:r w:rsidRPr="00E155A0">
              <w:rPr>
                <w:rFonts w:eastAsiaTheme="minorEastAsia"/>
              </w:rPr>
              <w:t>0.5 of wavelength for H, 2.1 of wavelength for 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676D8D60" w14:textId="77777777" w:rsidR="00984500" w:rsidRPr="00E155A0" w:rsidRDefault="00984500" w:rsidP="00E155A0">
            <w:pPr>
              <w:spacing w:before="40" w:after="20"/>
              <w:jc w:val="center"/>
              <w:rPr>
                <w:rFonts w:eastAsia="Calibri"/>
                <w:szCs w:val="22"/>
              </w:rPr>
            </w:pPr>
            <w:r w:rsidRPr="00E155A0">
              <w:rPr>
                <w:rFonts w:eastAsiaTheme="minorEastAsia"/>
              </w:rPr>
              <w:t>0.5 of wavelength for H, 0.7 of wavelength for 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70D59747" w14:textId="671B3487" w:rsidR="00984500" w:rsidRPr="00E155A0" w:rsidRDefault="003B4A11" w:rsidP="00E155A0">
            <w:pPr>
              <w:spacing w:before="40" w:after="20"/>
              <w:jc w:val="center"/>
              <w:rPr>
                <w:rFonts w:eastAsia="Calibri"/>
                <w:szCs w:val="22"/>
              </w:rPr>
            </w:pPr>
            <w:r>
              <w:rPr>
                <w:rFonts w:eastAsia="Calibri"/>
              </w:rPr>
              <w:t>N/A</w:t>
            </w:r>
          </w:p>
        </w:tc>
      </w:tr>
      <w:tr w:rsidR="003C61EA" w:rsidRPr="00E155A0" w14:paraId="721FA5DC"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671863B9" w14:textId="77777777" w:rsidR="00984500" w:rsidRPr="00E155A0" w:rsidRDefault="00984500" w:rsidP="00E155A0">
            <w:pPr>
              <w:spacing w:before="40" w:after="20"/>
              <w:jc w:val="right"/>
              <w:rPr>
                <w:rFonts w:eastAsia="Calibri"/>
                <w:szCs w:val="22"/>
              </w:rPr>
            </w:pPr>
            <w:r w:rsidRPr="00E155A0">
              <w:rPr>
                <w:rFonts w:eastAsia="Calibri"/>
                <w:szCs w:val="22"/>
              </w:rPr>
              <w:t>1.7a</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2DB69AC2" w14:textId="77777777" w:rsidR="00984500" w:rsidRPr="00E155A0" w:rsidRDefault="00984500" w:rsidP="00E155A0">
            <w:pPr>
              <w:spacing w:before="40" w:after="20"/>
              <w:jc w:val="center"/>
              <w:rPr>
                <w:rFonts w:eastAsia="Calibri"/>
                <w:szCs w:val="22"/>
              </w:rPr>
            </w:pPr>
            <w:r w:rsidRPr="00E155A0">
              <w:rPr>
                <w:rFonts w:eastAsia="Calibri"/>
                <w:szCs w:val="22"/>
                <w:lang w:eastAsia="ko-KR"/>
              </w:rPr>
              <w:t>Number of element rows in sub-array</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485C09EA" w14:textId="77777777" w:rsidR="00984500" w:rsidRPr="00212D1F" w:rsidRDefault="00984500" w:rsidP="00E155A0">
            <w:pPr>
              <w:spacing w:before="40" w:after="20"/>
              <w:jc w:val="center"/>
              <w:rPr>
                <w:rFonts w:eastAsiaTheme="minorEastAsia"/>
              </w:rPr>
            </w:pPr>
            <w:r w:rsidRPr="00212D1F">
              <w:rPr>
                <w:rFonts w:eastAsiaTheme="minorEastAsia"/>
              </w:rPr>
              <w:t>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DF52B0E" w14:textId="77777777" w:rsidR="00984500" w:rsidRPr="00212D1F" w:rsidRDefault="00984500" w:rsidP="00E155A0">
            <w:pPr>
              <w:spacing w:before="40" w:after="20"/>
              <w:jc w:val="center"/>
              <w:rPr>
                <w:rFonts w:eastAsiaTheme="minorEastAsia"/>
              </w:rPr>
            </w:pPr>
            <w:r w:rsidRPr="00212D1F">
              <w:rPr>
                <w:rFonts w:eastAsiaTheme="minorEastAsia"/>
              </w:rPr>
              <w:t>3</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118171C9" w14:textId="77777777" w:rsidR="00984500" w:rsidRPr="00E155A0" w:rsidRDefault="00984500" w:rsidP="00E155A0">
            <w:pPr>
              <w:spacing w:before="40" w:after="20"/>
              <w:jc w:val="center"/>
              <w:rPr>
                <w:rFonts w:eastAsiaTheme="minorEastAsia"/>
              </w:rPr>
            </w:pPr>
            <w:r w:rsidRPr="00E155A0">
              <w:rPr>
                <w:rFonts w:eastAsiaTheme="minorEastAsia"/>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2DF6DA40" w14:textId="758EFBDC" w:rsidR="00984500" w:rsidRPr="00E155A0" w:rsidRDefault="006A1E9D" w:rsidP="00E155A0">
            <w:pPr>
              <w:spacing w:before="40" w:after="20"/>
              <w:jc w:val="center"/>
              <w:rPr>
                <w:rFonts w:eastAsia="Calibri"/>
                <w:szCs w:val="22"/>
              </w:rPr>
            </w:pPr>
            <w:r w:rsidRPr="00E155A0">
              <w:rPr>
                <w:rFonts w:eastAsiaTheme="minorEastAsia"/>
              </w:rPr>
              <w:t>N/A</w:t>
            </w:r>
          </w:p>
        </w:tc>
      </w:tr>
      <w:tr w:rsidR="003C61EA" w:rsidRPr="00E155A0" w14:paraId="63CA4084"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32AD63E" w14:textId="77777777" w:rsidR="00984500" w:rsidRPr="00E155A0" w:rsidRDefault="00984500" w:rsidP="00E155A0">
            <w:pPr>
              <w:spacing w:before="40" w:after="20"/>
              <w:jc w:val="right"/>
              <w:rPr>
                <w:rFonts w:eastAsia="Calibri"/>
                <w:szCs w:val="22"/>
              </w:rPr>
            </w:pPr>
            <w:r w:rsidRPr="00E155A0">
              <w:rPr>
                <w:rFonts w:eastAsia="Calibri"/>
                <w:szCs w:val="22"/>
              </w:rPr>
              <w:t>1.7b</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D69E2F6" w14:textId="77777777" w:rsidR="00984500" w:rsidRPr="00E155A0" w:rsidRDefault="00984500" w:rsidP="00E155A0">
            <w:pPr>
              <w:spacing w:before="40" w:after="20"/>
              <w:rPr>
                <w:rFonts w:eastAsia="Calibri"/>
                <w:szCs w:val="22"/>
              </w:rPr>
            </w:pPr>
            <w:r w:rsidRPr="00E155A0">
              <w:rPr>
                <w:rFonts w:eastAsia="Calibri"/>
                <w:szCs w:val="22"/>
                <w:lang w:eastAsia="ko-KR"/>
              </w:rPr>
              <w:t>Vertical element separation in sub-array (</w:t>
            </w:r>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v,sub</m:t>
                  </m:r>
                </m:sub>
              </m:sSub>
            </m:oMath>
            <w:r w:rsidRPr="00E155A0">
              <w:rPr>
                <w:rFonts w:eastAsia="Calibri"/>
                <w:szCs w:val="22"/>
                <w:lang w:eastAsia="ko-KR"/>
              </w:rPr>
              <w:t>)</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00AC4006" w14:textId="77777777" w:rsidR="00984500" w:rsidRPr="00E155A0" w:rsidRDefault="00984500" w:rsidP="00E155A0">
            <w:pPr>
              <w:spacing w:before="40" w:after="20"/>
              <w:jc w:val="center"/>
              <w:rPr>
                <w:rFonts w:eastAsiaTheme="minorEastAsia"/>
              </w:rPr>
            </w:pPr>
            <w:r w:rsidRPr="00E155A0">
              <w:rPr>
                <w:rFonts w:eastAsia="Calibri" w:cs="Arial"/>
                <w:szCs w:val="22"/>
                <w:lang w:eastAsia="ko-KR"/>
              </w:rPr>
              <w:t>0.7 of wavelength for 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B20D109" w14:textId="77777777" w:rsidR="00984500" w:rsidRPr="00E155A0" w:rsidRDefault="00984500" w:rsidP="00E155A0">
            <w:pPr>
              <w:spacing w:before="40" w:after="20"/>
              <w:jc w:val="center"/>
              <w:rPr>
                <w:rFonts w:eastAsiaTheme="minorEastAsia"/>
              </w:rPr>
            </w:pPr>
            <w:r w:rsidRPr="00E155A0">
              <w:rPr>
                <w:rFonts w:eastAsia="Calibri" w:cs="Arial"/>
                <w:szCs w:val="22"/>
                <w:lang w:eastAsia="ko-KR"/>
              </w:rPr>
              <w:t>0.7 of wavelength for 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65004293" w14:textId="77777777" w:rsidR="00984500" w:rsidRPr="00E155A0" w:rsidRDefault="00984500" w:rsidP="00E155A0">
            <w:pPr>
              <w:spacing w:before="40" w:after="20"/>
              <w:jc w:val="center"/>
              <w:rPr>
                <w:rFonts w:eastAsiaTheme="minorEastAsia"/>
              </w:rPr>
            </w:pPr>
            <w:r w:rsidRPr="00E155A0">
              <w:rPr>
                <w:rFonts w:eastAsia="Calibri" w:cs="Arial"/>
                <w:szCs w:val="22"/>
                <w:lang w:eastAsia="ko-KR"/>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606F3F7" w14:textId="0961160B" w:rsidR="00984500" w:rsidRPr="00E155A0" w:rsidRDefault="006A1E9D" w:rsidP="00E155A0">
            <w:pPr>
              <w:spacing w:before="40" w:after="20"/>
              <w:jc w:val="center"/>
              <w:rPr>
                <w:rFonts w:eastAsia="Calibri"/>
                <w:szCs w:val="22"/>
              </w:rPr>
            </w:pPr>
            <w:r w:rsidRPr="00E155A0">
              <w:rPr>
                <w:rFonts w:eastAsiaTheme="minorEastAsia"/>
              </w:rPr>
              <w:t>N/A</w:t>
            </w:r>
          </w:p>
        </w:tc>
      </w:tr>
      <w:tr w:rsidR="003C61EA" w:rsidRPr="00E155A0" w14:paraId="57F331D7"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6119F678" w14:textId="77777777" w:rsidR="00984500" w:rsidRPr="00E155A0" w:rsidRDefault="00984500" w:rsidP="00E155A0">
            <w:pPr>
              <w:spacing w:before="40" w:after="20"/>
              <w:jc w:val="right"/>
              <w:rPr>
                <w:rFonts w:eastAsia="Calibri"/>
                <w:szCs w:val="22"/>
              </w:rPr>
            </w:pPr>
            <w:r w:rsidRPr="00E155A0">
              <w:rPr>
                <w:rFonts w:eastAsia="Calibri"/>
                <w:szCs w:val="22"/>
              </w:rPr>
              <w:t>1.7c</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3C1156B9" w14:textId="77777777" w:rsidR="00984500" w:rsidRPr="00E155A0" w:rsidRDefault="00984500" w:rsidP="00E155A0">
            <w:pPr>
              <w:spacing w:before="40" w:after="20"/>
              <w:rPr>
                <w:rFonts w:eastAsia="Calibri"/>
                <w:szCs w:val="22"/>
              </w:rPr>
            </w:pPr>
            <w:r w:rsidRPr="00E155A0">
              <w:rPr>
                <w:rFonts w:eastAsia="Calibri"/>
                <w:szCs w:val="22"/>
                <w:lang w:eastAsia="ko-KR"/>
              </w:rPr>
              <w:t xml:space="preserve">Pre-set sub-array down-tilt (degrees) </w:t>
            </w:r>
            <w:r w:rsidRPr="00E155A0">
              <w:rPr>
                <w:rFonts w:eastAsia="Calibri"/>
                <w:szCs w:val="22"/>
                <w:vertAlign w:val="superscript"/>
                <w:lang w:eastAsia="ko-KR"/>
              </w:rPr>
              <w:t>(Note 6)</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20ACB488" w14:textId="77777777" w:rsidR="00984500" w:rsidRPr="00E155A0" w:rsidRDefault="00984500" w:rsidP="00E155A0">
            <w:pPr>
              <w:spacing w:before="40" w:after="20"/>
              <w:jc w:val="center"/>
              <w:rPr>
                <w:rFonts w:eastAsiaTheme="minorEastAsia"/>
              </w:rPr>
            </w:pPr>
            <w:r w:rsidRPr="00E155A0">
              <w:rPr>
                <w:rFonts w:eastAsiaTheme="minorEastAsia"/>
              </w:rPr>
              <w:t>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C968446" w14:textId="77777777" w:rsidR="00984500" w:rsidRPr="00E155A0" w:rsidRDefault="00984500" w:rsidP="00E155A0">
            <w:pPr>
              <w:spacing w:before="40" w:after="20"/>
              <w:jc w:val="center"/>
              <w:rPr>
                <w:rFonts w:eastAsiaTheme="minorEastAsia"/>
              </w:rPr>
            </w:pPr>
            <w:r w:rsidRPr="00E155A0">
              <w:rPr>
                <w:rFonts w:eastAsiaTheme="minorEastAsia"/>
              </w:rPr>
              <w:t>3</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555D4280" w14:textId="77777777" w:rsidR="00984500" w:rsidRPr="00E155A0" w:rsidRDefault="00984500" w:rsidP="00E155A0">
            <w:pPr>
              <w:spacing w:before="40" w:after="20"/>
              <w:jc w:val="center"/>
              <w:rPr>
                <w:rFonts w:eastAsiaTheme="minorEastAsia"/>
              </w:rPr>
            </w:pPr>
            <w:r w:rsidRPr="00E155A0">
              <w:rPr>
                <w:rFonts w:eastAsiaTheme="minorEastAsia"/>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75CD16DE" w14:textId="6C9765DB" w:rsidR="00984500" w:rsidRPr="00E155A0" w:rsidRDefault="006A1E9D" w:rsidP="00E155A0">
            <w:pPr>
              <w:spacing w:before="40" w:after="20"/>
              <w:jc w:val="center"/>
              <w:rPr>
                <w:rFonts w:eastAsia="Calibri"/>
                <w:szCs w:val="22"/>
              </w:rPr>
            </w:pPr>
            <w:r w:rsidRPr="00E155A0">
              <w:rPr>
                <w:rFonts w:eastAsiaTheme="minorEastAsia"/>
              </w:rPr>
              <w:t>N/A</w:t>
            </w:r>
          </w:p>
        </w:tc>
      </w:tr>
      <w:tr w:rsidR="003C61EA" w:rsidRPr="00E155A0" w14:paraId="07D9FB6C"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7CBF43A" w14:textId="77777777" w:rsidR="00984500" w:rsidRPr="00E155A0" w:rsidRDefault="00984500" w:rsidP="00E155A0">
            <w:pPr>
              <w:spacing w:before="40" w:after="20"/>
              <w:jc w:val="right"/>
              <w:rPr>
                <w:rFonts w:eastAsia="Calibri"/>
                <w:szCs w:val="22"/>
              </w:rPr>
            </w:pPr>
            <w:r w:rsidRPr="00E155A0">
              <w:rPr>
                <w:rFonts w:eastAsia="Calibri"/>
                <w:szCs w:val="22"/>
              </w:rPr>
              <w:t>1.8</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66516DB" w14:textId="77777777" w:rsidR="00984500" w:rsidRPr="00E155A0" w:rsidRDefault="00984500" w:rsidP="00E155A0">
            <w:pPr>
              <w:spacing w:before="40" w:after="20"/>
              <w:rPr>
                <w:rFonts w:eastAsia="Calibri"/>
                <w:szCs w:val="22"/>
              </w:rPr>
            </w:pPr>
            <w:r w:rsidRPr="00E155A0">
              <w:rPr>
                <w:rFonts w:eastAsia="Calibri"/>
                <w:szCs w:val="22"/>
                <w:lang w:eastAsia="ko-KR"/>
              </w:rPr>
              <w:t xml:space="preserve">Array Ohmic loss (dB) </w:t>
            </w:r>
            <w:r w:rsidRPr="00E155A0">
              <w:rPr>
                <w:rFonts w:eastAsia="Calibri"/>
                <w:szCs w:val="22"/>
                <w:vertAlign w:val="superscript"/>
                <w:lang w:eastAsia="ko-KR"/>
              </w:rPr>
              <w:t>(Note 2)</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25749FEA" w14:textId="77777777" w:rsidR="00984500" w:rsidRPr="00E155A0" w:rsidRDefault="00984500" w:rsidP="00E155A0">
            <w:pPr>
              <w:spacing w:before="40" w:after="20"/>
              <w:jc w:val="center"/>
              <w:rPr>
                <w:rFonts w:eastAsia="Calibri" w:cs="Arial"/>
                <w:szCs w:val="22"/>
                <w:lang w:eastAsia="ko-KR"/>
              </w:rPr>
            </w:pPr>
            <w:r w:rsidRPr="00E155A0">
              <w:rPr>
                <w:rFonts w:eastAsia="Calibri" w:cs="Arial"/>
                <w:szCs w:val="22"/>
                <w:lang w:eastAsia="ko-KR"/>
              </w:rPr>
              <w:t>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6279D11" w14:textId="77777777" w:rsidR="00984500" w:rsidRPr="00E155A0" w:rsidRDefault="00984500" w:rsidP="00E155A0">
            <w:pPr>
              <w:spacing w:before="40" w:after="20"/>
              <w:jc w:val="center"/>
              <w:rPr>
                <w:rFonts w:eastAsia="Calibri"/>
                <w:szCs w:val="22"/>
              </w:rPr>
            </w:pPr>
            <w:r w:rsidRPr="00E155A0">
              <w:rPr>
                <w:rFonts w:eastAsia="Calibri" w:cs="Arial"/>
                <w:szCs w:val="22"/>
                <w:lang w:eastAsia="ko-KR"/>
              </w:rPr>
              <w:t>2</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38C14C79" w14:textId="77777777" w:rsidR="00984500" w:rsidRPr="00E155A0" w:rsidRDefault="00984500" w:rsidP="00E155A0">
            <w:pPr>
              <w:keepNext/>
              <w:keepLines/>
              <w:spacing w:before="40" w:after="20"/>
              <w:ind w:left="1134" w:hanging="1134"/>
              <w:jc w:val="center"/>
              <w:outlineLvl w:val="1"/>
              <w:rPr>
                <w:rFonts w:eastAsia="Calibri"/>
                <w:b/>
                <w:szCs w:val="22"/>
              </w:rPr>
            </w:pPr>
            <w:r w:rsidRPr="00E155A0">
              <w:rPr>
                <w:rFonts w:eastAsia="Calibri" w:cs="Arial"/>
                <w:szCs w:val="22"/>
                <w:lang w:eastAsia="ko-KR"/>
              </w:rPr>
              <w:t>2</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A9F99BE" w14:textId="3612DA74" w:rsidR="00984500" w:rsidRPr="00E155A0" w:rsidRDefault="003B4A11" w:rsidP="00E155A0">
            <w:pPr>
              <w:spacing w:before="40" w:after="20"/>
              <w:jc w:val="center"/>
              <w:rPr>
                <w:rFonts w:eastAsia="Calibri"/>
                <w:szCs w:val="22"/>
              </w:rPr>
            </w:pPr>
            <w:r>
              <w:rPr>
                <w:rFonts w:eastAsia="Calibri"/>
              </w:rPr>
              <w:t>N/A</w:t>
            </w:r>
          </w:p>
        </w:tc>
      </w:tr>
      <w:tr w:rsidR="003C61EA" w:rsidRPr="004267AF" w14:paraId="6F4357A5"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508F1934" w14:textId="77777777" w:rsidR="00984500" w:rsidRPr="002E3321" w:rsidRDefault="00984500" w:rsidP="00E155A0">
            <w:pPr>
              <w:spacing w:before="40" w:after="20"/>
              <w:jc w:val="right"/>
              <w:rPr>
                <w:rFonts w:eastAsia="Calibri"/>
                <w:szCs w:val="22"/>
              </w:rPr>
            </w:pPr>
            <w:r w:rsidRPr="002E3321">
              <w:rPr>
                <w:rFonts w:eastAsia="Calibri"/>
                <w:szCs w:val="22"/>
              </w:rPr>
              <w:t>1.9</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1CC6B7DC" w14:textId="3973AF76" w:rsidR="00984500" w:rsidRPr="002E3321" w:rsidRDefault="00984500" w:rsidP="00E155A0">
            <w:pPr>
              <w:spacing w:before="40" w:after="20"/>
              <w:rPr>
                <w:rFonts w:eastAsia="Calibri"/>
                <w:lang w:eastAsia="ko-KR"/>
              </w:rPr>
            </w:pPr>
            <w:r w:rsidRPr="622A3668">
              <w:rPr>
                <w:rFonts w:eastAsia="Calibri"/>
                <w:lang w:eastAsia="ko-KR"/>
              </w:rPr>
              <w:t>Conducted power (before Ohmic loss) per sub-array</w:t>
            </w:r>
            <w:r w:rsidR="00B23C51">
              <w:rPr>
                <w:rFonts w:eastAsia="Calibri"/>
                <w:lang w:eastAsia="ko-KR"/>
              </w:rPr>
              <w:t xml:space="preserve"> or </w:t>
            </w:r>
            <w:r w:rsidRPr="622A3668">
              <w:rPr>
                <w:rFonts w:eastAsia="Calibri"/>
                <w:lang w:eastAsia="ko-KR"/>
              </w:rPr>
              <w:t>element</w:t>
            </w:r>
            <w:r w:rsidRPr="622A3668">
              <w:rPr>
                <w:rFonts w:eastAsia="Calibri"/>
                <w:lang w:eastAsia="zh-CN"/>
              </w:rPr>
              <w:t xml:space="preserve"> (dBm) </w:t>
            </w:r>
            <w:r w:rsidRPr="622A3668">
              <w:rPr>
                <w:rFonts w:eastAsia="Calibri"/>
                <w:vertAlign w:val="superscript"/>
                <w:lang w:eastAsia="ko-KR"/>
              </w:rPr>
              <w:t>(Note 3)</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9A0186F" w14:textId="0762F3B2" w:rsidR="00984500" w:rsidRPr="002E3321" w:rsidRDefault="00984500" w:rsidP="00E155A0">
            <w:pPr>
              <w:spacing w:before="40" w:after="20"/>
              <w:jc w:val="center"/>
              <w:rPr>
                <w:rFonts w:eastAsia="Calibri" w:cs="Arial"/>
                <w:szCs w:val="22"/>
                <w:lang w:eastAsia="ko-KR"/>
              </w:rPr>
            </w:pPr>
            <w:r w:rsidRPr="002E3321">
              <w:rPr>
                <w:rFonts w:eastAsiaTheme="minorEastAsia"/>
              </w:rPr>
              <w:t>2</w:t>
            </w:r>
            <w:r w:rsidR="00C3543C">
              <w:rPr>
                <w:rFonts w:eastAsiaTheme="minorEastAsia"/>
              </w:rPr>
              <w:t>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DD61F2F" w14:textId="78787915" w:rsidR="00984500" w:rsidRPr="002E3321" w:rsidRDefault="00984500" w:rsidP="00E155A0">
            <w:pPr>
              <w:spacing w:before="40" w:after="20"/>
              <w:jc w:val="center"/>
              <w:rPr>
                <w:rFonts w:eastAsia="Calibri"/>
                <w:szCs w:val="22"/>
              </w:rPr>
            </w:pPr>
            <w:r w:rsidRPr="002E3321">
              <w:rPr>
                <w:rFonts w:eastAsiaTheme="minorEastAsia"/>
              </w:rPr>
              <w:t>2</w:t>
            </w:r>
            <w:r w:rsidR="00C3543C">
              <w:rPr>
                <w:rFonts w:eastAsiaTheme="minorEastAsia"/>
              </w:rPr>
              <w:t>2</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0A772525" w14:textId="3AED14A0" w:rsidR="00984500" w:rsidRPr="002E3321" w:rsidRDefault="00984500" w:rsidP="00E155A0">
            <w:pPr>
              <w:spacing w:before="40" w:after="20"/>
              <w:jc w:val="center"/>
              <w:rPr>
                <w:rFonts w:eastAsia="Calibri"/>
                <w:szCs w:val="22"/>
                <w:lang w:eastAsia="ko-KR"/>
              </w:rPr>
            </w:pPr>
            <w:r>
              <w:rPr>
                <w:rFonts w:eastAsiaTheme="minorEastAsia"/>
              </w:rPr>
              <w:t>16</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7D8B278" w14:textId="773EECE5" w:rsidR="00984500" w:rsidRPr="002E3321" w:rsidRDefault="003B4A11" w:rsidP="00E155A0">
            <w:pPr>
              <w:spacing w:before="40" w:after="20"/>
              <w:jc w:val="center"/>
              <w:rPr>
                <w:rFonts w:eastAsia="Calibri"/>
                <w:szCs w:val="22"/>
              </w:rPr>
            </w:pPr>
            <w:r>
              <w:rPr>
                <w:rFonts w:eastAsia="Calibri"/>
              </w:rPr>
              <w:t>N/A</w:t>
            </w:r>
          </w:p>
        </w:tc>
      </w:tr>
      <w:tr w:rsidR="003C61EA" w:rsidRPr="00E155A0" w14:paraId="0BFEAABE"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05863BAC" w14:textId="77777777" w:rsidR="00984500" w:rsidRPr="00E155A0" w:rsidRDefault="00984500" w:rsidP="00E155A0">
            <w:pPr>
              <w:spacing w:before="40" w:after="20"/>
              <w:jc w:val="right"/>
              <w:rPr>
                <w:rFonts w:eastAsia="Calibri"/>
                <w:szCs w:val="22"/>
                <w:lang w:eastAsia="ko-KR"/>
              </w:rPr>
            </w:pPr>
            <w:r w:rsidRPr="00E155A0">
              <w:rPr>
                <w:rFonts w:eastAsia="Calibri"/>
                <w:szCs w:val="22"/>
                <w:lang w:eastAsia="ko-KR"/>
              </w:rPr>
              <w:t>1.10</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09ABEA2A" w14:textId="77777777" w:rsidR="00984500" w:rsidRPr="00E155A0" w:rsidRDefault="00984500" w:rsidP="00E155A0">
            <w:pPr>
              <w:spacing w:before="40" w:after="20"/>
              <w:rPr>
                <w:rFonts w:eastAsia="Calibri"/>
                <w:szCs w:val="22"/>
                <w:lang w:eastAsia="ko-KR"/>
              </w:rPr>
            </w:pPr>
            <w:r w:rsidRPr="00E155A0">
              <w:rPr>
                <w:rFonts w:eastAsia="Calibri"/>
                <w:szCs w:val="22"/>
                <w:lang w:eastAsia="ko-KR"/>
              </w:rPr>
              <w:t>Base station horizontal coverage range (degrees)</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5ABCB246" w14:textId="261F266C" w:rsidR="00984500" w:rsidRPr="00E155A0" w:rsidRDefault="0047224F" w:rsidP="00E155A0">
            <w:pPr>
              <w:spacing w:before="40" w:after="20"/>
              <w:jc w:val="center"/>
              <w:rPr>
                <w:rFonts w:eastAsia="Calibri" w:cs="Arial"/>
                <w:szCs w:val="22"/>
                <w:lang w:eastAsia="ko-KR"/>
              </w:rPr>
            </w:pPr>
            <w:r>
              <w:rPr>
                <w:rFonts w:eastAsia="Calibri"/>
                <w:szCs w:val="22"/>
                <w:lang w:eastAsia="ko-KR"/>
              </w:rPr>
              <w:t>±</w:t>
            </w:r>
            <w:r w:rsidR="00984500" w:rsidRPr="00E155A0">
              <w:rPr>
                <w:rFonts w:eastAsia="Calibri" w:cs="Arial"/>
                <w:szCs w:val="22"/>
                <w:lang w:eastAsia="ko-KR"/>
              </w:rPr>
              <w:t>60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40FFBA7" w14:textId="1411CDEF" w:rsidR="00984500" w:rsidRPr="00E155A0" w:rsidRDefault="0047224F" w:rsidP="00E155A0">
            <w:pPr>
              <w:spacing w:before="40" w:after="20"/>
              <w:jc w:val="center"/>
              <w:rPr>
                <w:rFonts w:eastAsia="Calibri"/>
                <w:szCs w:val="22"/>
                <w:lang w:eastAsia="ko-KR"/>
              </w:rPr>
            </w:pPr>
            <w:r>
              <w:rPr>
                <w:rFonts w:eastAsia="Calibri"/>
                <w:szCs w:val="22"/>
                <w:lang w:eastAsia="ko-KR"/>
              </w:rPr>
              <w:t>±</w:t>
            </w:r>
            <w:r w:rsidR="00984500" w:rsidRPr="00E155A0">
              <w:rPr>
                <w:rFonts w:eastAsia="Calibri" w:cs="Arial"/>
                <w:szCs w:val="22"/>
                <w:lang w:eastAsia="ko-KR"/>
              </w:rPr>
              <w:t>60</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4435EF70" w14:textId="0A16155B" w:rsidR="00984500" w:rsidRPr="00E155A0" w:rsidRDefault="0047224F" w:rsidP="00E155A0">
            <w:pPr>
              <w:spacing w:before="40" w:after="20"/>
              <w:jc w:val="center"/>
              <w:rPr>
                <w:rFonts w:eastAsia="Calibri"/>
                <w:szCs w:val="22"/>
                <w:highlight w:val="yellow"/>
                <w:lang w:eastAsia="ko-KR"/>
              </w:rPr>
            </w:pPr>
            <w:r>
              <w:rPr>
                <w:rFonts w:eastAsia="Calibri"/>
                <w:szCs w:val="22"/>
                <w:lang w:eastAsia="ko-KR"/>
              </w:rPr>
              <w:t>±</w:t>
            </w:r>
            <w:r w:rsidR="00984500" w:rsidRPr="00E155A0">
              <w:rPr>
                <w:rFonts w:eastAsia="Calibri" w:cs="Arial"/>
                <w:szCs w:val="22"/>
                <w:lang w:eastAsia="ko-KR"/>
              </w:rPr>
              <w:t>60</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42F773F" w14:textId="36492875" w:rsidR="00984500" w:rsidRPr="00E155A0" w:rsidRDefault="00BC0DEB" w:rsidP="00E155A0">
            <w:pPr>
              <w:spacing w:before="40" w:after="20"/>
              <w:jc w:val="center"/>
              <w:rPr>
                <w:rFonts w:eastAsia="Calibri"/>
                <w:szCs w:val="22"/>
                <w:lang w:eastAsia="ko-KR"/>
              </w:rPr>
            </w:pPr>
            <w:r w:rsidRPr="00E155A0">
              <w:rPr>
                <w:rFonts w:eastAsiaTheme="minorEastAsia"/>
              </w:rPr>
              <w:t>N/A</w:t>
            </w:r>
          </w:p>
        </w:tc>
      </w:tr>
      <w:tr w:rsidR="003C61EA" w:rsidRPr="00E155A0" w14:paraId="40DF3E87"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3E9025B" w14:textId="77777777" w:rsidR="00984500" w:rsidRPr="00E155A0" w:rsidRDefault="00984500" w:rsidP="00E155A0">
            <w:pPr>
              <w:spacing w:before="40" w:after="20"/>
              <w:jc w:val="right"/>
              <w:rPr>
                <w:rFonts w:eastAsia="Calibri"/>
                <w:szCs w:val="22"/>
                <w:lang w:eastAsia="ko-KR"/>
              </w:rPr>
            </w:pPr>
            <w:r w:rsidRPr="00E155A0">
              <w:rPr>
                <w:rFonts w:eastAsia="Calibri"/>
                <w:szCs w:val="22"/>
                <w:lang w:eastAsia="ko-KR"/>
              </w:rPr>
              <w:t>1.11</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D0C33E6" w14:textId="77777777" w:rsidR="00984500" w:rsidRPr="00E155A0" w:rsidRDefault="00984500" w:rsidP="00E155A0">
            <w:pPr>
              <w:spacing w:before="40" w:after="20"/>
              <w:rPr>
                <w:rFonts w:eastAsia="Calibri"/>
                <w:szCs w:val="22"/>
                <w:lang w:eastAsia="ko-KR"/>
              </w:rPr>
            </w:pPr>
            <w:r w:rsidRPr="00E155A0">
              <w:rPr>
                <w:rFonts w:eastAsia="Calibri"/>
                <w:szCs w:val="22"/>
                <w:lang w:eastAsia="ko-KR"/>
              </w:rPr>
              <w:t xml:space="preserve">Base station vertical coverage range (degrees) </w:t>
            </w:r>
            <w:r w:rsidRPr="00E155A0">
              <w:rPr>
                <w:rFonts w:eastAsia="Calibri"/>
                <w:szCs w:val="22"/>
                <w:vertAlign w:val="superscript"/>
                <w:lang w:eastAsia="ko-KR"/>
              </w:rPr>
              <w:t>(Note 1)</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218CE9D6" w14:textId="77777777" w:rsidR="00984500" w:rsidRPr="00E155A0" w:rsidRDefault="00984500" w:rsidP="00E155A0">
            <w:pPr>
              <w:spacing w:before="40" w:after="20"/>
              <w:jc w:val="center"/>
              <w:rPr>
                <w:rFonts w:eastAsia="Calibri" w:cs="Arial"/>
                <w:szCs w:val="22"/>
                <w:lang w:eastAsia="ko-KR"/>
              </w:rPr>
            </w:pPr>
            <w:r w:rsidRPr="00E155A0">
              <w:rPr>
                <w:rFonts w:eastAsiaTheme="minorEastAsia"/>
                <w:lang w:val="en-US" w:eastAsia="zh-CN"/>
              </w:rPr>
              <w:t>90-100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5F375FC" w14:textId="77777777" w:rsidR="00984500" w:rsidRPr="00E155A0" w:rsidRDefault="00984500" w:rsidP="00E155A0">
            <w:pPr>
              <w:spacing w:before="40" w:after="20"/>
              <w:jc w:val="center"/>
              <w:rPr>
                <w:rFonts w:eastAsia="Calibri"/>
                <w:szCs w:val="22"/>
                <w:lang w:eastAsia="ko-KR"/>
              </w:rPr>
            </w:pPr>
            <w:r w:rsidRPr="00E155A0">
              <w:rPr>
                <w:rFonts w:eastAsia="Calibri" w:cs="Arial"/>
                <w:szCs w:val="22"/>
                <w:lang w:eastAsia="ko-KR"/>
              </w:rPr>
              <w:t>90-100</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580203B6" w14:textId="77777777" w:rsidR="00984500" w:rsidRPr="00E155A0" w:rsidRDefault="00984500" w:rsidP="00E155A0">
            <w:pPr>
              <w:spacing w:before="40" w:after="20"/>
              <w:jc w:val="center"/>
              <w:rPr>
                <w:rFonts w:eastAsia="Calibri"/>
                <w:szCs w:val="22"/>
                <w:highlight w:val="yellow"/>
                <w:lang w:eastAsia="ko-KR"/>
              </w:rPr>
            </w:pPr>
            <w:r w:rsidRPr="00E155A0">
              <w:rPr>
                <w:rFonts w:eastAsia="Calibri" w:cs="Arial"/>
                <w:szCs w:val="22"/>
                <w:lang w:eastAsia="ko-KR"/>
              </w:rPr>
              <w:t>90-120</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0553BAD" w14:textId="452BA441" w:rsidR="00984500" w:rsidRPr="00E155A0" w:rsidRDefault="00BC0DEB" w:rsidP="00E155A0">
            <w:pPr>
              <w:spacing w:before="40" w:after="20"/>
              <w:jc w:val="center"/>
              <w:rPr>
                <w:rFonts w:eastAsia="Calibri"/>
                <w:szCs w:val="22"/>
              </w:rPr>
            </w:pPr>
            <w:r w:rsidRPr="00E155A0">
              <w:rPr>
                <w:rFonts w:eastAsiaTheme="minorEastAsia"/>
              </w:rPr>
              <w:t>N/A</w:t>
            </w:r>
          </w:p>
        </w:tc>
      </w:tr>
      <w:tr w:rsidR="003C61EA" w:rsidRPr="00E155A0" w14:paraId="7A8E33E1"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F6EA359" w14:textId="77777777" w:rsidR="00984500" w:rsidRPr="00E155A0" w:rsidRDefault="00984500" w:rsidP="00E155A0">
            <w:pPr>
              <w:spacing w:before="40" w:after="20"/>
              <w:jc w:val="right"/>
              <w:rPr>
                <w:rFonts w:eastAsia="Calibri"/>
                <w:szCs w:val="22"/>
                <w:lang w:eastAsia="ko-KR"/>
              </w:rPr>
            </w:pPr>
            <w:r w:rsidRPr="00E155A0">
              <w:rPr>
                <w:rFonts w:eastAsia="Calibri"/>
                <w:szCs w:val="22"/>
                <w:lang w:eastAsia="ko-KR"/>
              </w:rPr>
              <w:t>1.12</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627D7328" w14:textId="77777777" w:rsidR="00984500" w:rsidRPr="00E155A0" w:rsidRDefault="00984500" w:rsidP="00E155A0">
            <w:pPr>
              <w:spacing w:before="40" w:after="20"/>
              <w:rPr>
                <w:rFonts w:eastAsia="Calibri"/>
                <w:szCs w:val="22"/>
                <w:lang w:eastAsia="ko-KR"/>
              </w:rPr>
            </w:pPr>
            <w:r w:rsidRPr="00E155A0">
              <w:rPr>
                <w:rFonts w:eastAsia="Calibri"/>
                <w:szCs w:val="22"/>
                <w:lang w:eastAsia="ko-KR"/>
              </w:rPr>
              <w:t>Mechanical down-tilt (degrees)</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014C38EE" w14:textId="77777777" w:rsidR="00984500" w:rsidRPr="00E155A0" w:rsidRDefault="5299BEA1" w:rsidP="1043E25B">
            <w:pPr>
              <w:spacing w:before="40" w:after="20"/>
              <w:jc w:val="center"/>
              <w:rPr>
                <w:rFonts w:eastAsiaTheme="minorEastAsia"/>
                <w:lang w:val="en-US" w:eastAsia="zh-CN"/>
              </w:rPr>
            </w:pPr>
            <w:r w:rsidRPr="1043E25B">
              <w:rPr>
                <w:rFonts w:eastAsiaTheme="minorEastAsia"/>
                <w:lang w:val="en-US" w:eastAsia="zh-CN"/>
              </w:rPr>
              <w:t>6</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430BFE7" w14:textId="7F49DC14" w:rsidR="00984500" w:rsidRPr="00E155A0" w:rsidRDefault="5299BEA1" w:rsidP="1043E25B">
            <w:pPr>
              <w:spacing w:before="40" w:after="20"/>
              <w:jc w:val="center"/>
              <w:rPr>
                <w:rFonts w:eastAsia="Calibri" w:cs="Arial"/>
                <w:lang w:eastAsia="ko-KR"/>
              </w:rPr>
            </w:pPr>
            <w:r w:rsidRPr="1043E25B">
              <w:rPr>
                <w:rFonts w:eastAsia="Calibri" w:cs="Arial"/>
                <w:lang w:eastAsia="ko-KR"/>
              </w:rPr>
              <w:t>6</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3D3EEFA8" w14:textId="77777777" w:rsidR="00984500" w:rsidRPr="00E155A0" w:rsidRDefault="00984500" w:rsidP="00E155A0">
            <w:pPr>
              <w:spacing w:before="40" w:after="20"/>
              <w:jc w:val="center"/>
              <w:rPr>
                <w:rFonts w:eastAsia="Calibri" w:cs="Arial"/>
                <w:szCs w:val="22"/>
                <w:lang w:eastAsia="ko-KR"/>
              </w:rPr>
            </w:pPr>
            <w:r w:rsidRPr="00E155A0">
              <w:rPr>
                <w:rFonts w:eastAsia="Calibri" w:cs="Arial"/>
                <w:szCs w:val="22"/>
                <w:lang w:eastAsia="ko-KR"/>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327CD899" w14:textId="072B75CD" w:rsidR="00984500" w:rsidRPr="00E155A0" w:rsidRDefault="006A1E9D" w:rsidP="00E155A0">
            <w:pPr>
              <w:spacing w:before="40" w:after="20"/>
              <w:jc w:val="center"/>
              <w:rPr>
                <w:rFonts w:eastAsia="Calibri"/>
                <w:szCs w:val="22"/>
              </w:rPr>
            </w:pPr>
            <w:r w:rsidRPr="00E155A0">
              <w:rPr>
                <w:rFonts w:eastAsiaTheme="minorEastAsia"/>
              </w:rPr>
              <w:t>N/A</w:t>
            </w:r>
          </w:p>
        </w:tc>
      </w:tr>
      <w:tr w:rsidR="003C61EA" w:rsidRPr="00E155A0" w14:paraId="7FAD8A7A"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3C6937D3" w14:textId="77777777" w:rsidR="00984500" w:rsidRPr="00E155A0" w:rsidRDefault="00984500" w:rsidP="00E155A0">
            <w:pPr>
              <w:spacing w:before="40" w:after="20"/>
              <w:jc w:val="right"/>
              <w:rPr>
                <w:rFonts w:eastAsia="Calibri"/>
                <w:szCs w:val="22"/>
                <w:lang w:eastAsia="ko-KR"/>
              </w:rPr>
            </w:pPr>
            <w:r w:rsidRPr="00E155A0">
              <w:rPr>
                <w:rFonts w:eastAsia="Calibri"/>
                <w:szCs w:val="22"/>
                <w:lang w:eastAsia="ko-KR"/>
              </w:rPr>
              <w:t>1.13</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2B8F6183" w14:textId="5AAE2DA2" w:rsidR="00984500" w:rsidRPr="00E155A0" w:rsidRDefault="00E33221" w:rsidP="00E155A0">
            <w:pPr>
              <w:spacing w:before="40" w:after="20"/>
              <w:rPr>
                <w:rFonts w:eastAsia="Calibri"/>
                <w:lang w:eastAsia="ko-KR"/>
              </w:rPr>
            </w:pPr>
            <w:r w:rsidRPr="68FD62CF">
              <w:rPr>
                <w:rFonts w:eastAsia="Calibri"/>
                <w:lang w:eastAsia="ko-KR"/>
              </w:rPr>
              <w:t>B</w:t>
            </w:r>
            <w:r w:rsidR="00984500" w:rsidRPr="68FD62CF">
              <w:rPr>
                <w:rFonts w:eastAsia="Calibri"/>
                <w:lang w:eastAsia="ko-KR"/>
              </w:rPr>
              <w:t xml:space="preserve">ase station output power/sector (e.i.r.p.) (dBm) </w:t>
            </w:r>
            <w:r w:rsidR="00984500" w:rsidRPr="68FD62CF">
              <w:rPr>
                <w:rFonts w:eastAsia="Calibri"/>
                <w:vertAlign w:val="superscript"/>
                <w:lang w:eastAsia="ko-KR"/>
              </w:rPr>
              <w:t>(Note 7)</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30B8FB0C" w14:textId="4261EC6F" w:rsidR="00984500" w:rsidRPr="00E155A0" w:rsidRDefault="00984500" w:rsidP="00E155A0">
            <w:pPr>
              <w:spacing w:before="40" w:after="20"/>
              <w:jc w:val="center"/>
              <w:rPr>
                <w:rFonts w:eastAsiaTheme="minorEastAsia"/>
                <w:lang w:val="en-US" w:eastAsia="zh-CN"/>
              </w:rPr>
            </w:pPr>
            <w:r w:rsidRPr="00E155A0">
              <w:rPr>
                <w:rFonts w:eastAsiaTheme="minorEastAsia"/>
                <w:lang w:val="en-US" w:eastAsia="zh-CN"/>
              </w:rPr>
              <w:t>7</w:t>
            </w:r>
            <w:r w:rsidR="00170594">
              <w:rPr>
                <w:rFonts w:eastAsiaTheme="minorEastAsia"/>
                <w:lang w:val="en-US" w:eastAsia="zh-CN"/>
              </w:rPr>
              <w:t>8.3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383BC66" w14:textId="5842D46E" w:rsidR="00984500" w:rsidRPr="00E155A0" w:rsidRDefault="00984500" w:rsidP="00E155A0">
            <w:pPr>
              <w:spacing w:before="40" w:after="20"/>
              <w:jc w:val="center"/>
              <w:rPr>
                <w:rFonts w:eastAsia="Calibri" w:cs="Arial"/>
                <w:szCs w:val="22"/>
                <w:lang w:eastAsia="ko-KR"/>
              </w:rPr>
            </w:pPr>
            <w:r w:rsidRPr="00E155A0">
              <w:rPr>
                <w:rFonts w:eastAsia="Calibri" w:cs="Arial"/>
                <w:szCs w:val="22"/>
                <w:lang w:eastAsia="ko-KR"/>
              </w:rPr>
              <w:t>7</w:t>
            </w:r>
            <w:r w:rsidR="00170594">
              <w:rPr>
                <w:rFonts w:eastAsia="Calibri" w:cs="Arial"/>
                <w:szCs w:val="22"/>
                <w:lang w:eastAsia="ko-KR"/>
              </w:rPr>
              <w:t>8.3</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2FDF6202" w14:textId="1C3914CA" w:rsidR="00984500" w:rsidRPr="00E155A0" w:rsidDel="003430C8" w:rsidRDefault="00984500" w:rsidP="00E155A0">
            <w:pPr>
              <w:spacing w:before="40" w:after="20"/>
              <w:jc w:val="center"/>
              <w:rPr>
                <w:rFonts w:eastAsia="Calibri" w:cs="Arial"/>
                <w:szCs w:val="22"/>
                <w:lang w:eastAsia="ko-KR"/>
              </w:rPr>
            </w:pPr>
            <w:r w:rsidRPr="00E155A0">
              <w:rPr>
                <w:rFonts w:eastAsia="Calibri" w:cs="Arial"/>
                <w:szCs w:val="22"/>
                <w:lang w:eastAsia="ko-KR"/>
              </w:rPr>
              <w:t>6</w:t>
            </w:r>
            <w:r w:rsidR="003F0533">
              <w:rPr>
                <w:rFonts w:eastAsia="Calibri" w:cs="Arial"/>
                <w:szCs w:val="22"/>
                <w:lang w:eastAsia="ko-KR"/>
              </w:rPr>
              <w:t>1</w:t>
            </w:r>
            <w:r w:rsidRPr="00E155A0">
              <w:rPr>
                <w:rFonts w:eastAsia="Calibri" w:cs="Arial"/>
                <w:szCs w:val="22"/>
                <w:lang w:eastAsia="ko-KR"/>
              </w:rPr>
              <w:t>.5</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27BFAF1C" w14:textId="44131436" w:rsidR="00984500" w:rsidRPr="00E155A0" w:rsidRDefault="003B4A11" w:rsidP="00E155A0">
            <w:pPr>
              <w:spacing w:before="40" w:after="20"/>
              <w:jc w:val="center"/>
              <w:rPr>
                <w:rFonts w:eastAsia="Calibri"/>
                <w:szCs w:val="22"/>
              </w:rPr>
            </w:pPr>
            <w:r>
              <w:rPr>
                <w:rFonts w:eastAsia="Calibri"/>
              </w:rPr>
              <w:t>N/A</w:t>
            </w:r>
          </w:p>
        </w:tc>
      </w:tr>
    </w:tbl>
    <w:p w14:paraId="3FA66B33" w14:textId="77777777" w:rsidR="00E155A0" w:rsidRPr="00E155A0" w:rsidRDefault="00E155A0" w:rsidP="00E155A0">
      <w:pPr>
        <w:tabs>
          <w:tab w:val="left" w:pos="709"/>
        </w:tabs>
        <w:ind w:left="709" w:hanging="709"/>
        <w:rPr>
          <w:rFonts w:eastAsiaTheme="minorEastAsia"/>
          <w:lang w:val="en-US" w:eastAsia="zh-CN"/>
        </w:rPr>
      </w:pPr>
    </w:p>
    <w:p w14:paraId="6E6B472F" w14:textId="42180C84"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1:</w:t>
      </w:r>
      <w:r w:rsidRPr="00E155A0">
        <w:rPr>
          <w:rFonts w:eastAsiaTheme="minorEastAsia"/>
          <w:lang w:val="en-US" w:eastAsia="zh-CN"/>
        </w:rPr>
        <w:tab/>
        <w:t>The vertical coverage range is given in global coordinate system, i.e., 90° being at the horizon.</w:t>
      </w:r>
      <w:r w:rsidR="00DC3C93">
        <w:rPr>
          <w:rFonts w:eastAsiaTheme="minorEastAsia"/>
          <w:lang w:val="en-US" w:eastAsia="zh-CN"/>
        </w:rPr>
        <w:t xml:space="preserve"> </w:t>
      </w:r>
      <w:r w:rsidR="00DC3C93" w:rsidRPr="000F5B7E">
        <w:rPr>
          <w:rFonts w:eastAsiaTheme="minorEastAsia"/>
          <w:lang w:val="en-US" w:eastAsia="zh-CN"/>
        </w:rPr>
        <w:t>This range includes the mechanical down</w:t>
      </w:r>
      <w:r w:rsidR="00DC3C93">
        <w:rPr>
          <w:rFonts w:eastAsiaTheme="minorEastAsia"/>
          <w:lang w:val="en-US" w:eastAsia="zh-CN"/>
        </w:rPr>
        <w:t>-</w:t>
      </w:r>
      <w:r w:rsidR="00DC3C93" w:rsidRPr="000F5B7E">
        <w:rPr>
          <w:rFonts w:eastAsiaTheme="minorEastAsia"/>
          <w:lang w:val="en-US" w:eastAsia="zh-CN"/>
        </w:rPr>
        <w:t>tilt given in row 1.12.</w:t>
      </w:r>
    </w:p>
    <w:p w14:paraId="2496D71A" w14:textId="77777777"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lastRenderedPageBreak/>
        <w:t>Note 2:</w:t>
      </w:r>
      <w:r w:rsidRPr="00E155A0">
        <w:rPr>
          <w:rFonts w:eastAsiaTheme="minorEastAsia"/>
          <w:lang w:val="en-US" w:eastAsia="zh-CN"/>
        </w:rPr>
        <w:tab/>
        <w:t>The element gain in row 1.2 includes the loss given in row 1.8 and is per polarization.</w:t>
      </w:r>
    </w:p>
    <w:p w14:paraId="49C6D231" w14:textId="4FCD4658"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3:</w:t>
      </w:r>
      <w:r w:rsidRPr="00E155A0">
        <w:rPr>
          <w:rFonts w:eastAsiaTheme="minorEastAsia"/>
          <w:lang w:val="en-US" w:eastAsia="zh-CN"/>
        </w:rPr>
        <w:tab/>
      </w:r>
      <w:r w:rsidR="00E91E03" w:rsidRPr="009267CC">
        <w:rPr>
          <w:rFonts w:eastAsiaTheme="minorEastAsia"/>
          <w:lang w:val="en-US" w:eastAsia="zh-CN"/>
        </w:rPr>
        <w:t xml:space="preserve">Conducted power values are per polarization. The conducted power per sub-array assumes </w:t>
      </w:r>
      <w:r w:rsidR="00E91E03">
        <w:rPr>
          <w:rFonts w:eastAsiaTheme="minorEastAsia"/>
          <w:lang w:val="en-US" w:eastAsia="zh-CN"/>
        </w:rPr>
        <w:t>16</w:t>
      </w:r>
      <w:r w:rsidR="00E91E03" w:rsidRPr="009267CC">
        <w:rPr>
          <w:rFonts w:eastAsiaTheme="minorEastAsia"/>
          <w:lang w:val="en-US" w:eastAsia="zh-CN"/>
        </w:rPr>
        <w:t xml:space="preserve"> × 8 sub-arrays and 2 polarizations for the suburban and urban macro cases; the conducted power per element assumes 8 × 8 elements and 2 polarizations for the small cell outdoor/micro urban case</w:t>
      </w:r>
      <w:r w:rsidR="00322A90" w:rsidRPr="00322A90">
        <w:rPr>
          <w:rFonts w:eastAsiaTheme="minorEastAsia"/>
          <w:lang w:val="en-US" w:eastAsia="zh-CN"/>
        </w:rPr>
        <w:t>.</w:t>
      </w:r>
      <w:r w:rsidR="00E8611B">
        <w:rPr>
          <w:rFonts w:eastAsiaTheme="minorEastAsia"/>
          <w:lang w:val="en-US" w:eastAsia="zh-CN"/>
        </w:rPr>
        <w:t xml:space="preserve"> This power is typical power, there is no upper limit for Wide Area Base station</w:t>
      </w:r>
      <w:r w:rsidR="00381E0C">
        <w:rPr>
          <w:rFonts w:eastAsiaTheme="minorEastAsia"/>
          <w:lang w:val="en-US" w:eastAsia="zh-CN"/>
        </w:rPr>
        <w:t xml:space="preserve"> (</w:t>
      </w:r>
      <w:r w:rsidR="00381E0C" w:rsidRPr="00A01209">
        <w:rPr>
          <w:rFonts w:eastAsiaTheme="minorEastAsia"/>
          <w:lang w:val="en-US"/>
        </w:rPr>
        <w:t xml:space="preserve">For BS class definitions, see </w:t>
      </w:r>
      <w:r w:rsidR="00F05529" w:rsidRPr="00D74B12">
        <w:rPr>
          <w:rFonts w:eastAsiaTheme="minorEastAsia"/>
        </w:rPr>
        <w:t>3GPP TS 38.104</w:t>
      </w:r>
      <w:r w:rsidR="00C75FE6">
        <w:rPr>
          <w:rFonts w:eastAsiaTheme="minorEastAsia"/>
        </w:rPr>
        <w:t xml:space="preserve"> [1]</w:t>
      </w:r>
      <w:r w:rsidR="00381E0C" w:rsidRPr="00A01209">
        <w:rPr>
          <w:rFonts w:eastAsiaTheme="minorEastAsia"/>
          <w:lang w:val="en-US"/>
        </w:rPr>
        <w:t>, § 4.4</w:t>
      </w:r>
      <w:r w:rsidR="00381E0C">
        <w:rPr>
          <w:rFonts w:eastAsiaTheme="minorEastAsia"/>
          <w:lang w:val="en-US" w:eastAsia="zh-CN"/>
        </w:rPr>
        <w:t>)</w:t>
      </w:r>
      <w:r w:rsidR="00E8611B">
        <w:rPr>
          <w:rFonts w:eastAsiaTheme="minorEastAsia"/>
          <w:lang w:val="en-US" w:eastAsia="zh-CN"/>
        </w:rPr>
        <w:t xml:space="preserve">. </w:t>
      </w:r>
    </w:p>
    <w:p w14:paraId="6B7A8228" w14:textId="3A37751C"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4:</w:t>
      </w:r>
      <w:r w:rsidRPr="00E155A0">
        <w:rPr>
          <w:rFonts w:eastAsiaTheme="minorEastAsia"/>
          <w:lang w:val="en-US" w:eastAsia="zh-CN"/>
        </w:rPr>
        <w:tab/>
      </w:r>
      <w:r w:rsidR="003C1709">
        <w:rPr>
          <w:rFonts w:eastAsiaTheme="minorEastAsia"/>
          <w:lang w:val="en-US" w:eastAsia="zh-CN"/>
        </w:rPr>
        <w:t>16</w:t>
      </w:r>
      <w:r w:rsidR="003C1709" w:rsidRPr="00F82D88">
        <w:rPr>
          <w:rFonts w:eastAsiaTheme="minorEastAsia"/>
          <w:lang w:val="en-US" w:eastAsia="zh-CN"/>
        </w:rPr>
        <w:t xml:space="preserve"> × 8 means there are </w:t>
      </w:r>
      <w:r w:rsidR="003C1709">
        <w:rPr>
          <w:rFonts w:eastAsiaTheme="minorEastAsia"/>
          <w:lang w:val="en-US" w:eastAsia="zh-CN"/>
        </w:rPr>
        <w:t>16</w:t>
      </w:r>
      <w:r w:rsidR="003C1709" w:rsidRPr="00F82D88">
        <w:rPr>
          <w:rFonts w:eastAsiaTheme="minorEastAsia"/>
          <w:lang w:val="en-US" w:eastAsia="zh-CN"/>
        </w:rPr>
        <w:t xml:space="preserve"> rows and 8 columns of radiating sub-arrays for macro suburban and macro urban cases. 8 × 8 means there are 8 rows and 8 columns of radiating elements for the small cell outdoor/micro urban </w:t>
      </w:r>
      <w:proofErr w:type="gramStart"/>
      <w:r w:rsidR="003C1709" w:rsidRPr="00F82D88">
        <w:rPr>
          <w:rFonts w:eastAsiaTheme="minorEastAsia"/>
          <w:lang w:val="en-US" w:eastAsia="zh-CN"/>
        </w:rPr>
        <w:t>case.</w:t>
      </w:r>
      <w:r w:rsidRPr="00E155A0">
        <w:rPr>
          <w:rFonts w:eastAsiaTheme="minorEastAsia"/>
          <w:lang w:val="en-US" w:eastAsia="zh-CN"/>
        </w:rPr>
        <w:t>.</w:t>
      </w:r>
      <w:proofErr w:type="gramEnd"/>
      <w:r w:rsidRPr="00E155A0">
        <w:rPr>
          <w:rFonts w:eastAsiaTheme="minorEastAsia"/>
          <w:lang w:val="en-US" w:eastAsia="zh-CN"/>
        </w:rPr>
        <w:t xml:space="preserve"> </w:t>
      </w:r>
    </w:p>
    <w:p w14:paraId="55E028FF" w14:textId="77777777"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5:   For the case of 3 elements per sub-array, d</w:t>
      </w:r>
      <w:r w:rsidRPr="00E155A0">
        <w:rPr>
          <w:rFonts w:eastAsiaTheme="minorEastAsia"/>
          <w:vertAlign w:val="subscript"/>
          <w:lang w:val="en-US" w:eastAsia="zh-CN"/>
        </w:rPr>
        <w:t>v</w:t>
      </w:r>
      <w:r w:rsidRPr="00E155A0">
        <w:rPr>
          <w:rFonts w:eastAsiaTheme="minorEastAsia"/>
          <w:lang w:val="en-US" w:eastAsia="zh-CN"/>
        </w:rPr>
        <w:t xml:space="preserve"> will be 2.1 wavelengths. </w:t>
      </w:r>
    </w:p>
    <w:p w14:paraId="1391B135" w14:textId="77777777"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6:</w:t>
      </w:r>
      <w:r w:rsidRPr="00E155A0">
        <w:rPr>
          <w:rFonts w:eastAsiaTheme="minorEastAsia"/>
          <w:lang w:val="en-US" w:eastAsia="zh-CN"/>
        </w:rPr>
        <w:tab/>
        <w:t xml:space="preserve">The pre-set sub array down-tilt is a fixed design parameter for a base station. It is envisaged as a passive fixed (non-varying) electrical tilt within the sub-array elements. </w:t>
      </w:r>
    </w:p>
    <w:p w14:paraId="5747E750" w14:textId="68F5DA79"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7:</w:t>
      </w:r>
      <w:r w:rsidRPr="00E155A0">
        <w:rPr>
          <w:rFonts w:eastAsiaTheme="minorEastAsia"/>
          <w:lang w:val="en-US" w:eastAsia="zh-CN"/>
        </w:rPr>
        <w:tab/>
        <w:t>The base station e.i.r.p per sector is calculated as total power (including power from two orthogonal polarizations).</w:t>
      </w:r>
    </w:p>
    <w:p w14:paraId="7C81D694" w14:textId="66FB1A71" w:rsidR="00E155A0" w:rsidRPr="00E155A0" w:rsidRDefault="00E155A0" w:rsidP="00E155A0">
      <w:pPr>
        <w:tabs>
          <w:tab w:val="left" w:pos="709"/>
        </w:tabs>
        <w:ind w:left="709" w:hanging="709"/>
        <w:rPr>
          <w:rFonts w:eastAsiaTheme="minorEastAsia"/>
          <w:lang w:val="en-US"/>
        </w:rPr>
      </w:pPr>
      <w:r w:rsidRPr="00E155A0">
        <w:rPr>
          <w:rFonts w:eastAsiaTheme="minorEastAsia"/>
          <w:lang w:val="en-US" w:eastAsia="zh-CN"/>
        </w:rPr>
        <w:t xml:space="preserve">Note 8:   </w:t>
      </w:r>
      <w:r w:rsidRPr="00E155A0">
        <w:rPr>
          <w:rFonts w:eastAsiaTheme="minorEastAsia"/>
          <w:lang w:val="en-US"/>
        </w:rPr>
        <w:t>Mechanical down-tilt is handled by a coordinate system transformation described in 3GPP TR 36.814 section A</w:t>
      </w:r>
      <w:r w:rsidR="00AA1FA7">
        <w:rPr>
          <w:rFonts w:eastAsiaTheme="minorEastAsia"/>
          <w:lang w:val="en-US"/>
        </w:rPr>
        <w:t>.</w:t>
      </w:r>
      <w:r w:rsidRPr="00E155A0">
        <w:rPr>
          <w:rFonts w:eastAsiaTheme="minorEastAsia"/>
          <w:lang w:val="en-US"/>
        </w:rPr>
        <w:t>2.1.6.2.</w:t>
      </w:r>
    </w:p>
    <w:p w14:paraId="1C11E8E6" w14:textId="7C948D62"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rPr>
        <w:t xml:space="preserve">Note 9:   </w:t>
      </w:r>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etilt</m:t>
            </m:r>
          </m:sub>
        </m:sSub>
      </m:oMath>
      <w:r w:rsidRPr="00E155A0">
        <w:rPr>
          <w:rFonts w:eastAsiaTheme="minorEastAsia"/>
          <w:lang w:val="en-US"/>
        </w:rPr>
        <w:t xml:space="preserve"> and </w:t>
      </w:r>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φ</m:t>
            </m:r>
          </m:e>
          <m:sub>
            <m:r>
              <w:rPr>
                <w:rFonts w:ascii="Cambria Math" w:eastAsiaTheme="minorEastAsia" w:hAnsi="Cambria Math"/>
                <w:sz w:val="18"/>
                <w:lang w:eastAsia="zh-CN"/>
              </w:rPr>
              <m:t>escan</m:t>
            </m:r>
          </m:sub>
        </m:sSub>
      </m:oMath>
      <w:r w:rsidRPr="00E155A0">
        <w:rPr>
          <w:rFonts w:eastAsiaTheme="minorEastAsia"/>
          <w:lang w:val="en-US"/>
        </w:rPr>
        <w:t xml:space="preserve"> is the BS array antenna beam steering direction used in </w:t>
      </w:r>
      <w:r w:rsidR="00526ED9" w:rsidRPr="00F10E06">
        <w:rPr>
          <w:rFonts w:eastAsiaTheme="minorEastAsia"/>
          <w:lang w:val="en-US"/>
        </w:rPr>
        <w:t>Table 3, they should be set so that the beam steering direction is within the vertical and horizontal coverage ranges in row 1.11 and row 1.10, respectively</w:t>
      </w:r>
      <w:r w:rsidRPr="00E155A0">
        <w:rPr>
          <w:rFonts w:eastAsiaTheme="minorEastAsia"/>
          <w:lang w:val="en-US"/>
        </w:rPr>
        <w:t>.</w:t>
      </w:r>
    </w:p>
    <w:p w14:paraId="76208037" w14:textId="77777777" w:rsidR="00E155A0" w:rsidRPr="00E155A0" w:rsidRDefault="00E155A0" w:rsidP="00E155A0">
      <w:pPr>
        <w:tabs>
          <w:tab w:val="left" w:pos="709"/>
        </w:tabs>
        <w:ind w:left="709" w:hanging="709"/>
        <w:rPr>
          <w:rFonts w:eastAsiaTheme="minorEastAsia"/>
        </w:rPr>
      </w:pPr>
    </w:p>
    <w:p w14:paraId="57E3B4D1" w14:textId="77777777" w:rsidR="00E155A0" w:rsidRPr="00E155A0" w:rsidRDefault="00E155A0" w:rsidP="00E155A0">
      <w:pPr>
        <w:jc w:val="center"/>
        <w:rPr>
          <w:rFonts w:eastAsiaTheme="minorEastAsia"/>
          <w:lang w:val="fr-FR" w:eastAsia="zh-CN"/>
        </w:rPr>
      </w:pPr>
      <w:r w:rsidRPr="00E155A0">
        <w:rPr>
          <w:rFonts w:eastAsiaTheme="minorEastAsia"/>
          <w:lang w:val="en-US" w:eastAsia="zh-CN"/>
        </w:rPr>
        <w:t>_____________</w:t>
      </w:r>
    </w:p>
    <w:p w14:paraId="559C9310" w14:textId="77777777" w:rsidR="00E155A0" w:rsidRPr="00E155A0" w:rsidRDefault="00E155A0" w:rsidP="00E155A0">
      <w:pPr>
        <w:rPr>
          <w:rFonts w:eastAsiaTheme="minorEastAsia"/>
        </w:rPr>
      </w:pPr>
    </w:p>
    <w:p w14:paraId="72C29E2F" w14:textId="77777777" w:rsidR="00E155A0" w:rsidRPr="00E155A0" w:rsidRDefault="00E155A0" w:rsidP="00E155A0">
      <w:pPr>
        <w:keepLines/>
        <w:ind w:left="360" w:hanging="360"/>
        <w:rPr>
          <w:rFonts w:ascii="Arial" w:eastAsiaTheme="minorEastAsia" w:hAnsi="Arial"/>
          <w:color w:val="0000FF"/>
          <w:sz w:val="40"/>
          <w:lang w:val="en-US"/>
        </w:rPr>
      </w:pPr>
    </w:p>
    <w:p w14:paraId="2F3B54F4" w14:textId="77777777" w:rsidR="00E155A0" w:rsidRPr="00E155A0" w:rsidRDefault="00E155A0" w:rsidP="00E155A0">
      <w:pPr>
        <w:keepLines/>
        <w:ind w:left="360" w:hanging="360"/>
        <w:rPr>
          <w:rFonts w:ascii="Arial" w:eastAsiaTheme="minorEastAsia" w:hAnsi="Arial"/>
          <w:color w:val="0000FF"/>
          <w:sz w:val="40"/>
          <w:lang w:val="en-US"/>
        </w:rPr>
      </w:pPr>
    </w:p>
    <w:p w14:paraId="1236F36E" w14:textId="77777777" w:rsidR="00E155A0" w:rsidRPr="00E155A0" w:rsidRDefault="00E155A0" w:rsidP="00E155A0">
      <w:pPr>
        <w:keepLines/>
        <w:ind w:left="360" w:hanging="360"/>
        <w:rPr>
          <w:rFonts w:ascii="Arial" w:eastAsiaTheme="minorEastAsia" w:hAnsi="Arial"/>
          <w:color w:val="0000FF"/>
          <w:sz w:val="40"/>
          <w:lang w:val="en-US"/>
        </w:rPr>
      </w:pPr>
    </w:p>
    <w:p w14:paraId="61256DD1" w14:textId="77777777" w:rsidR="00E155A0" w:rsidRPr="00E155A0" w:rsidRDefault="00E155A0" w:rsidP="00E155A0">
      <w:pPr>
        <w:rPr>
          <w:rFonts w:eastAsiaTheme="minorEastAsia"/>
        </w:rPr>
      </w:pPr>
    </w:p>
    <w:p w14:paraId="73F2E73B" w14:textId="77777777" w:rsidR="00E155A0" w:rsidRPr="00E155A0" w:rsidRDefault="00E155A0" w:rsidP="00E155A0">
      <w:pPr>
        <w:keepLines/>
        <w:tabs>
          <w:tab w:val="left" w:pos="567"/>
        </w:tabs>
        <w:snapToGrid w:val="0"/>
        <w:spacing w:after="0"/>
        <w:rPr>
          <w:rFonts w:eastAsiaTheme="minorEastAsia"/>
        </w:rPr>
      </w:pPr>
    </w:p>
    <w:bookmarkEnd w:id="0"/>
    <w:p w14:paraId="7185828F" w14:textId="77777777" w:rsidR="005C7173" w:rsidRDefault="005C7173" w:rsidP="00B22B82">
      <w:pPr>
        <w:spacing w:after="120"/>
        <w:ind w:left="1985" w:hanging="1985"/>
      </w:pPr>
    </w:p>
    <w:sectPr w:rsidR="005C7173" w:rsidSect="00C91275">
      <w:headerReference w:type="default" r:id="rId16"/>
      <w:footerReference w:type="default" r:id="rId17"/>
      <w:footnotePr>
        <w:numRestart w:val="eachSect"/>
      </w:footnotePr>
      <w:pgSz w:w="11907" w:h="16840" w:code="9"/>
      <w:pgMar w:top="1416" w:right="70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1D6A4" w14:textId="77777777" w:rsidR="00A80927" w:rsidRDefault="00A80927">
      <w:r>
        <w:separator/>
      </w:r>
    </w:p>
  </w:endnote>
  <w:endnote w:type="continuationSeparator" w:id="0">
    <w:p w14:paraId="2BDDD3AB" w14:textId="77777777" w:rsidR="00A80927" w:rsidRDefault="00A80927">
      <w:r>
        <w:continuationSeparator/>
      </w:r>
    </w:p>
  </w:endnote>
  <w:endnote w:type="continuationNotice" w:id="1">
    <w:p w14:paraId="4F4763BB" w14:textId="77777777" w:rsidR="00A80927" w:rsidRDefault="00A809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A1050" w14:textId="77777777" w:rsidR="00A80927" w:rsidRDefault="00A80927">
      <w:r>
        <w:separator/>
      </w:r>
    </w:p>
  </w:footnote>
  <w:footnote w:type="continuationSeparator" w:id="0">
    <w:p w14:paraId="36D4A9EF" w14:textId="77777777" w:rsidR="00A80927" w:rsidRDefault="00A80927">
      <w:r>
        <w:continuationSeparator/>
      </w:r>
    </w:p>
  </w:footnote>
  <w:footnote w:type="continuationNotice" w:id="1">
    <w:p w14:paraId="57D994EE" w14:textId="77777777" w:rsidR="00A80927" w:rsidRDefault="00A809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77184E"/>
    <w:multiLevelType w:val="hybridMultilevel"/>
    <w:tmpl w:val="FA3092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202C32"/>
    <w:multiLevelType w:val="hybridMultilevel"/>
    <w:tmpl w:val="AA6441C2"/>
    <w:lvl w:ilvl="0" w:tplc="0C0EFAB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DB30A09"/>
    <w:multiLevelType w:val="hybridMultilevel"/>
    <w:tmpl w:val="1220B0B0"/>
    <w:lvl w:ilvl="0" w:tplc="A086B18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B11D06"/>
    <w:multiLevelType w:val="hybridMultilevel"/>
    <w:tmpl w:val="40A43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DE82829"/>
    <w:multiLevelType w:val="hybridMultilevel"/>
    <w:tmpl w:val="FF0C1E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6"/>
  </w:num>
  <w:num w:numId="5" w16cid:durableId="922879894">
    <w:abstractNumId w:val="8"/>
  </w:num>
  <w:num w:numId="6" w16cid:durableId="1466200772">
    <w:abstractNumId w:val="10"/>
  </w:num>
  <w:num w:numId="7" w16cid:durableId="1527911420">
    <w:abstractNumId w:val="3"/>
  </w:num>
  <w:num w:numId="8" w16cid:durableId="1523474043">
    <w:abstractNumId w:val="13"/>
  </w:num>
  <w:num w:numId="9" w16cid:durableId="1787313365">
    <w:abstractNumId w:val="12"/>
  </w:num>
  <w:num w:numId="10" w16cid:durableId="1704673811">
    <w:abstractNumId w:val="4"/>
  </w:num>
  <w:num w:numId="11" w16cid:durableId="430974767">
    <w:abstractNumId w:val="5"/>
  </w:num>
  <w:num w:numId="12" w16cid:durableId="2133670152">
    <w:abstractNumId w:val="9"/>
  </w:num>
  <w:num w:numId="13" w16cid:durableId="532965898">
    <w:abstractNumId w:val="7"/>
  </w:num>
  <w:num w:numId="14" w16cid:durableId="1531722029">
    <w:abstractNumId w:val="11"/>
  </w:num>
  <w:num w:numId="15" w16cid:durableId="14758776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07"/>
    <w:rsid w:val="00011C1E"/>
    <w:rsid w:val="000162F9"/>
    <w:rsid w:val="00024323"/>
    <w:rsid w:val="00033397"/>
    <w:rsid w:val="00036F28"/>
    <w:rsid w:val="00040095"/>
    <w:rsid w:val="00051834"/>
    <w:rsid w:val="00054A22"/>
    <w:rsid w:val="000560CC"/>
    <w:rsid w:val="000568A1"/>
    <w:rsid w:val="000655A6"/>
    <w:rsid w:val="000677CF"/>
    <w:rsid w:val="00070795"/>
    <w:rsid w:val="00080512"/>
    <w:rsid w:val="00091EA0"/>
    <w:rsid w:val="00094D53"/>
    <w:rsid w:val="00096009"/>
    <w:rsid w:val="000B0CA1"/>
    <w:rsid w:val="000B67CE"/>
    <w:rsid w:val="000D3699"/>
    <w:rsid w:val="000D58AB"/>
    <w:rsid w:val="000D59CF"/>
    <w:rsid w:val="000D696C"/>
    <w:rsid w:val="000E1DEA"/>
    <w:rsid w:val="000E632F"/>
    <w:rsid w:val="000F0805"/>
    <w:rsid w:val="00104690"/>
    <w:rsid w:val="00106F91"/>
    <w:rsid w:val="00121CC1"/>
    <w:rsid w:val="00126E2F"/>
    <w:rsid w:val="00155B44"/>
    <w:rsid w:val="00160B11"/>
    <w:rsid w:val="00160F37"/>
    <w:rsid w:val="001610A0"/>
    <w:rsid w:val="00162AB9"/>
    <w:rsid w:val="00162DCA"/>
    <w:rsid w:val="00170594"/>
    <w:rsid w:val="00176C71"/>
    <w:rsid w:val="001862BC"/>
    <w:rsid w:val="00190A12"/>
    <w:rsid w:val="00191E6B"/>
    <w:rsid w:val="00196273"/>
    <w:rsid w:val="001977F7"/>
    <w:rsid w:val="001B0597"/>
    <w:rsid w:val="001B3783"/>
    <w:rsid w:val="001C1AAF"/>
    <w:rsid w:val="001C1DF4"/>
    <w:rsid w:val="001D02C2"/>
    <w:rsid w:val="001E2D39"/>
    <w:rsid w:val="001E62AA"/>
    <w:rsid w:val="001F168B"/>
    <w:rsid w:val="001F2AEF"/>
    <w:rsid w:val="001F33FD"/>
    <w:rsid w:val="00201425"/>
    <w:rsid w:val="00211387"/>
    <w:rsid w:val="00212D1F"/>
    <w:rsid w:val="00214458"/>
    <w:rsid w:val="00231DE5"/>
    <w:rsid w:val="0023254C"/>
    <w:rsid w:val="002347A2"/>
    <w:rsid w:val="00234C1E"/>
    <w:rsid w:val="00241D8F"/>
    <w:rsid w:val="00243290"/>
    <w:rsid w:val="002473F4"/>
    <w:rsid w:val="0027083B"/>
    <w:rsid w:val="00270EEB"/>
    <w:rsid w:val="0027787D"/>
    <w:rsid w:val="00280269"/>
    <w:rsid w:val="00280CDB"/>
    <w:rsid w:val="00281D23"/>
    <w:rsid w:val="002A0978"/>
    <w:rsid w:val="002A4F4F"/>
    <w:rsid w:val="002A682D"/>
    <w:rsid w:val="002A7596"/>
    <w:rsid w:val="002B067D"/>
    <w:rsid w:val="002B0AA9"/>
    <w:rsid w:val="002B0B48"/>
    <w:rsid w:val="002B75EB"/>
    <w:rsid w:val="002C30EB"/>
    <w:rsid w:val="002D4467"/>
    <w:rsid w:val="002E0082"/>
    <w:rsid w:val="002E2480"/>
    <w:rsid w:val="002E2D39"/>
    <w:rsid w:val="002E3321"/>
    <w:rsid w:val="002F0CD0"/>
    <w:rsid w:val="002F1E03"/>
    <w:rsid w:val="002F3193"/>
    <w:rsid w:val="002F4296"/>
    <w:rsid w:val="002F4B5C"/>
    <w:rsid w:val="002F6AA1"/>
    <w:rsid w:val="003070FC"/>
    <w:rsid w:val="00315E1C"/>
    <w:rsid w:val="003172DC"/>
    <w:rsid w:val="00320980"/>
    <w:rsid w:val="00322A90"/>
    <w:rsid w:val="00332D64"/>
    <w:rsid w:val="00332E17"/>
    <w:rsid w:val="003348D7"/>
    <w:rsid w:val="003349F6"/>
    <w:rsid w:val="00345209"/>
    <w:rsid w:val="00347A58"/>
    <w:rsid w:val="0035298B"/>
    <w:rsid w:val="0035462D"/>
    <w:rsid w:val="003611C1"/>
    <w:rsid w:val="00361E87"/>
    <w:rsid w:val="00367B5A"/>
    <w:rsid w:val="003743A7"/>
    <w:rsid w:val="003817D3"/>
    <w:rsid w:val="00381E0C"/>
    <w:rsid w:val="003848C4"/>
    <w:rsid w:val="003941F5"/>
    <w:rsid w:val="00395E3D"/>
    <w:rsid w:val="003A1B87"/>
    <w:rsid w:val="003A2576"/>
    <w:rsid w:val="003A5BBE"/>
    <w:rsid w:val="003B1D4A"/>
    <w:rsid w:val="003B256A"/>
    <w:rsid w:val="003B4A11"/>
    <w:rsid w:val="003B61A8"/>
    <w:rsid w:val="003C0B2F"/>
    <w:rsid w:val="003C1709"/>
    <w:rsid w:val="003C3971"/>
    <w:rsid w:val="003C61EA"/>
    <w:rsid w:val="003E47DA"/>
    <w:rsid w:val="003E6928"/>
    <w:rsid w:val="003E6D67"/>
    <w:rsid w:val="003E775B"/>
    <w:rsid w:val="003E7A5F"/>
    <w:rsid w:val="003F0533"/>
    <w:rsid w:val="003F17A2"/>
    <w:rsid w:val="003F299C"/>
    <w:rsid w:val="003F6E88"/>
    <w:rsid w:val="003F7077"/>
    <w:rsid w:val="00412701"/>
    <w:rsid w:val="00421740"/>
    <w:rsid w:val="00423391"/>
    <w:rsid w:val="004239C7"/>
    <w:rsid w:val="00423C08"/>
    <w:rsid w:val="00424BFB"/>
    <w:rsid w:val="004267AF"/>
    <w:rsid w:val="004369B4"/>
    <w:rsid w:val="00442A10"/>
    <w:rsid w:val="00445137"/>
    <w:rsid w:val="00454158"/>
    <w:rsid w:val="004550E3"/>
    <w:rsid w:val="0046088A"/>
    <w:rsid w:val="00460E9A"/>
    <w:rsid w:val="00463B02"/>
    <w:rsid w:val="0047000D"/>
    <w:rsid w:val="0047224F"/>
    <w:rsid w:val="004875C8"/>
    <w:rsid w:val="004962B9"/>
    <w:rsid w:val="004A4210"/>
    <w:rsid w:val="004A73E5"/>
    <w:rsid w:val="004B17E1"/>
    <w:rsid w:val="004B372C"/>
    <w:rsid w:val="004B376D"/>
    <w:rsid w:val="004B5078"/>
    <w:rsid w:val="004C43A9"/>
    <w:rsid w:val="004C6027"/>
    <w:rsid w:val="004D34FE"/>
    <w:rsid w:val="004D3578"/>
    <w:rsid w:val="004D3714"/>
    <w:rsid w:val="004D3A40"/>
    <w:rsid w:val="004D7BA0"/>
    <w:rsid w:val="004E0C1D"/>
    <w:rsid w:val="004E213A"/>
    <w:rsid w:val="004E29CC"/>
    <w:rsid w:val="004F4D5A"/>
    <w:rsid w:val="00502FEA"/>
    <w:rsid w:val="00515509"/>
    <w:rsid w:val="005177AD"/>
    <w:rsid w:val="00526592"/>
    <w:rsid w:val="00526ED9"/>
    <w:rsid w:val="00527742"/>
    <w:rsid w:val="00543E6C"/>
    <w:rsid w:val="00546B89"/>
    <w:rsid w:val="00551CCC"/>
    <w:rsid w:val="0055389A"/>
    <w:rsid w:val="005609FC"/>
    <w:rsid w:val="00562810"/>
    <w:rsid w:val="00565087"/>
    <w:rsid w:val="00567D27"/>
    <w:rsid w:val="00581C3D"/>
    <w:rsid w:val="00583BDB"/>
    <w:rsid w:val="00592A9D"/>
    <w:rsid w:val="005932B1"/>
    <w:rsid w:val="0059383B"/>
    <w:rsid w:val="00594E26"/>
    <w:rsid w:val="005A4F97"/>
    <w:rsid w:val="005A5EFF"/>
    <w:rsid w:val="005B3C08"/>
    <w:rsid w:val="005B3C73"/>
    <w:rsid w:val="005B4A0A"/>
    <w:rsid w:val="005B7836"/>
    <w:rsid w:val="005C0AD0"/>
    <w:rsid w:val="005C2897"/>
    <w:rsid w:val="005C534B"/>
    <w:rsid w:val="005C5CE8"/>
    <w:rsid w:val="005C7173"/>
    <w:rsid w:val="005D2E01"/>
    <w:rsid w:val="005D3EE8"/>
    <w:rsid w:val="005E14E0"/>
    <w:rsid w:val="005F462A"/>
    <w:rsid w:val="006115F0"/>
    <w:rsid w:val="00612061"/>
    <w:rsid w:val="00612977"/>
    <w:rsid w:val="00613795"/>
    <w:rsid w:val="00613C63"/>
    <w:rsid w:val="00614FDF"/>
    <w:rsid w:val="0061525D"/>
    <w:rsid w:val="00622248"/>
    <w:rsid w:val="00623B0A"/>
    <w:rsid w:val="00625621"/>
    <w:rsid w:val="0062745C"/>
    <w:rsid w:val="006307C1"/>
    <w:rsid w:val="006408FB"/>
    <w:rsid w:val="006437A9"/>
    <w:rsid w:val="00647309"/>
    <w:rsid w:val="0064740D"/>
    <w:rsid w:val="00652641"/>
    <w:rsid w:val="0065482E"/>
    <w:rsid w:val="00660B4A"/>
    <w:rsid w:val="006639DB"/>
    <w:rsid w:val="006655F5"/>
    <w:rsid w:val="00667CE9"/>
    <w:rsid w:val="00674DED"/>
    <w:rsid w:val="00674E7D"/>
    <w:rsid w:val="006751F4"/>
    <w:rsid w:val="0067672F"/>
    <w:rsid w:val="00691781"/>
    <w:rsid w:val="006A1E9D"/>
    <w:rsid w:val="006A43C8"/>
    <w:rsid w:val="006B64FB"/>
    <w:rsid w:val="006B7B92"/>
    <w:rsid w:val="006C1A22"/>
    <w:rsid w:val="006C791A"/>
    <w:rsid w:val="006D1100"/>
    <w:rsid w:val="006D60B5"/>
    <w:rsid w:val="006E5C86"/>
    <w:rsid w:val="00700E5B"/>
    <w:rsid w:val="00703FDC"/>
    <w:rsid w:val="00712421"/>
    <w:rsid w:val="007148E4"/>
    <w:rsid w:val="00714AEA"/>
    <w:rsid w:val="007170B2"/>
    <w:rsid w:val="00724182"/>
    <w:rsid w:val="00734A5B"/>
    <w:rsid w:val="007353F4"/>
    <w:rsid w:val="00744E76"/>
    <w:rsid w:val="007577CB"/>
    <w:rsid w:val="00760FD8"/>
    <w:rsid w:val="00763249"/>
    <w:rsid w:val="007656F0"/>
    <w:rsid w:val="00771315"/>
    <w:rsid w:val="007817BC"/>
    <w:rsid w:val="00781F0F"/>
    <w:rsid w:val="00790F8E"/>
    <w:rsid w:val="007A0F21"/>
    <w:rsid w:val="007A2E78"/>
    <w:rsid w:val="007B055C"/>
    <w:rsid w:val="007B4A73"/>
    <w:rsid w:val="007B4BED"/>
    <w:rsid w:val="007C39B6"/>
    <w:rsid w:val="007C4C45"/>
    <w:rsid w:val="007E2211"/>
    <w:rsid w:val="007E5E1E"/>
    <w:rsid w:val="007F2F2F"/>
    <w:rsid w:val="007F348F"/>
    <w:rsid w:val="007F52D4"/>
    <w:rsid w:val="00801728"/>
    <w:rsid w:val="008028A4"/>
    <w:rsid w:val="00805820"/>
    <w:rsid w:val="008068C9"/>
    <w:rsid w:val="00826F97"/>
    <w:rsid w:val="008326CD"/>
    <w:rsid w:val="00832B2A"/>
    <w:rsid w:val="00843454"/>
    <w:rsid w:val="00850CDD"/>
    <w:rsid w:val="00872E34"/>
    <w:rsid w:val="00874593"/>
    <w:rsid w:val="008768CA"/>
    <w:rsid w:val="00881EAD"/>
    <w:rsid w:val="00883A1A"/>
    <w:rsid w:val="008877E6"/>
    <w:rsid w:val="008947E2"/>
    <w:rsid w:val="008950A5"/>
    <w:rsid w:val="00896117"/>
    <w:rsid w:val="008B735F"/>
    <w:rsid w:val="008B7715"/>
    <w:rsid w:val="008C0085"/>
    <w:rsid w:val="008C0DA0"/>
    <w:rsid w:val="008C2529"/>
    <w:rsid w:val="008C307C"/>
    <w:rsid w:val="008C3A54"/>
    <w:rsid w:val="008D0A45"/>
    <w:rsid w:val="008D60CD"/>
    <w:rsid w:val="008E6C31"/>
    <w:rsid w:val="008E7670"/>
    <w:rsid w:val="008F6912"/>
    <w:rsid w:val="0090271F"/>
    <w:rsid w:val="00902E23"/>
    <w:rsid w:val="0090598A"/>
    <w:rsid w:val="00907978"/>
    <w:rsid w:val="009079B5"/>
    <w:rsid w:val="0091348E"/>
    <w:rsid w:val="00913F08"/>
    <w:rsid w:val="009149F9"/>
    <w:rsid w:val="00917CCB"/>
    <w:rsid w:val="0092004A"/>
    <w:rsid w:val="009228DF"/>
    <w:rsid w:val="00923BC8"/>
    <w:rsid w:val="00926AAD"/>
    <w:rsid w:val="0092774C"/>
    <w:rsid w:val="00935FE6"/>
    <w:rsid w:val="00937B72"/>
    <w:rsid w:val="00942EC2"/>
    <w:rsid w:val="00944C13"/>
    <w:rsid w:val="009453A7"/>
    <w:rsid w:val="009519B8"/>
    <w:rsid w:val="00952C9F"/>
    <w:rsid w:val="009571FF"/>
    <w:rsid w:val="0096115F"/>
    <w:rsid w:val="00963C51"/>
    <w:rsid w:val="00967A41"/>
    <w:rsid w:val="00974355"/>
    <w:rsid w:val="00984500"/>
    <w:rsid w:val="009907C8"/>
    <w:rsid w:val="009A0A2A"/>
    <w:rsid w:val="009A2D2D"/>
    <w:rsid w:val="009B0FC8"/>
    <w:rsid w:val="009B13F6"/>
    <w:rsid w:val="009B275D"/>
    <w:rsid w:val="009B5100"/>
    <w:rsid w:val="009C5E9D"/>
    <w:rsid w:val="009D3C14"/>
    <w:rsid w:val="009D3F7A"/>
    <w:rsid w:val="009D49CC"/>
    <w:rsid w:val="009E263B"/>
    <w:rsid w:val="009E735E"/>
    <w:rsid w:val="009F37B7"/>
    <w:rsid w:val="00A01209"/>
    <w:rsid w:val="00A01596"/>
    <w:rsid w:val="00A0430A"/>
    <w:rsid w:val="00A04627"/>
    <w:rsid w:val="00A10F02"/>
    <w:rsid w:val="00A164B4"/>
    <w:rsid w:val="00A21484"/>
    <w:rsid w:val="00A2193D"/>
    <w:rsid w:val="00A2531E"/>
    <w:rsid w:val="00A313F6"/>
    <w:rsid w:val="00A329A1"/>
    <w:rsid w:val="00A53724"/>
    <w:rsid w:val="00A60E60"/>
    <w:rsid w:val="00A6396C"/>
    <w:rsid w:val="00A6421D"/>
    <w:rsid w:val="00A65970"/>
    <w:rsid w:val="00A717C8"/>
    <w:rsid w:val="00A7492C"/>
    <w:rsid w:val="00A75E8E"/>
    <w:rsid w:val="00A778EC"/>
    <w:rsid w:val="00A80927"/>
    <w:rsid w:val="00A81D3C"/>
    <w:rsid w:val="00A822C9"/>
    <w:rsid w:val="00A82346"/>
    <w:rsid w:val="00A83020"/>
    <w:rsid w:val="00AA0BE3"/>
    <w:rsid w:val="00AA1FA7"/>
    <w:rsid w:val="00AA3228"/>
    <w:rsid w:val="00AB0B6C"/>
    <w:rsid w:val="00AB503E"/>
    <w:rsid w:val="00AC17A1"/>
    <w:rsid w:val="00AF09C5"/>
    <w:rsid w:val="00AF219F"/>
    <w:rsid w:val="00B06CF4"/>
    <w:rsid w:val="00B07DA8"/>
    <w:rsid w:val="00B12DD0"/>
    <w:rsid w:val="00B1355D"/>
    <w:rsid w:val="00B141DB"/>
    <w:rsid w:val="00B14246"/>
    <w:rsid w:val="00B15449"/>
    <w:rsid w:val="00B22AA3"/>
    <w:rsid w:val="00B22B82"/>
    <w:rsid w:val="00B23C51"/>
    <w:rsid w:val="00B476B7"/>
    <w:rsid w:val="00B5302F"/>
    <w:rsid w:val="00B57386"/>
    <w:rsid w:val="00B57A40"/>
    <w:rsid w:val="00B64704"/>
    <w:rsid w:val="00B67296"/>
    <w:rsid w:val="00B71F93"/>
    <w:rsid w:val="00B7207A"/>
    <w:rsid w:val="00B9137F"/>
    <w:rsid w:val="00B95F04"/>
    <w:rsid w:val="00B96C0C"/>
    <w:rsid w:val="00BA42A5"/>
    <w:rsid w:val="00BA609B"/>
    <w:rsid w:val="00BC0DEB"/>
    <w:rsid w:val="00BC0F7D"/>
    <w:rsid w:val="00BC6164"/>
    <w:rsid w:val="00BC6218"/>
    <w:rsid w:val="00BD5C61"/>
    <w:rsid w:val="00BF1095"/>
    <w:rsid w:val="00BF1C81"/>
    <w:rsid w:val="00C02435"/>
    <w:rsid w:val="00C03D95"/>
    <w:rsid w:val="00C15ECD"/>
    <w:rsid w:val="00C17A60"/>
    <w:rsid w:val="00C20C5B"/>
    <w:rsid w:val="00C30783"/>
    <w:rsid w:val="00C316CA"/>
    <w:rsid w:val="00C325A3"/>
    <w:rsid w:val="00C33079"/>
    <w:rsid w:val="00C3543C"/>
    <w:rsid w:val="00C37049"/>
    <w:rsid w:val="00C371B3"/>
    <w:rsid w:val="00C42538"/>
    <w:rsid w:val="00C45231"/>
    <w:rsid w:val="00C462BA"/>
    <w:rsid w:val="00C57E2A"/>
    <w:rsid w:val="00C6035E"/>
    <w:rsid w:val="00C628DE"/>
    <w:rsid w:val="00C72833"/>
    <w:rsid w:val="00C745B2"/>
    <w:rsid w:val="00C75FE6"/>
    <w:rsid w:val="00C8448A"/>
    <w:rsid w:val="00C91275"/>
    <w:rsid w:val="00C91B3C"/>
    <w:rsid w:val="00C92413"/>
    <w:rsid w:val="00C9289B"/>
    <w:rsid w:val="00C92C8B"/>
    <w:rsid w:val="00C93F40"/>
    <w:rsid w:val="00CA3B1D"/>
    <w:rsid w:val="00CA3D0C"/>
    <w:rsid w:val="00CA3D41"/>
    <w:rsid w:val="00CA47BF"/>
    <w:rsid w:val="00CB380A"/>
    <w:rsid w:val="00CC3F7F"/>
    <w:rsid w:val="00CC539E"/>
    <w:rsid w:val="00CD110C"/>
    <w:rsid w:val="00CD2E52"/>
    <w:rsid w:val="00CE4DE3"/>
    <w:rsid w:val="00CE5AE6"/>
    <w:rsid w:val="00CF2001"/>
    <w:rsid w:val="00D05ED8"/>
    <w:rsid w:val="00D10A91"/>
    <w:rsid w:val="00D11B3A"/>
    <w:rsid w:val="00D15384"/>
    <w:rsid w:val="00D172BE"/>
    <w:rsid w:val="00D209A0"/>
    <w:rsid w:val="00D2544C"/>
    <w:rsid w:val="00D32758"/>
    <w:rsid w:val="00D3471C"/>
    <w:rsid w:val="00D41DE8"/>
    <w:rsid w:val="00D4682F"/>
    <w:rsid w:val="00D56778"/>
    <w:rsid w:val="00D62F6B"/>
    <w:rsid w:val="00D67826"/>
    <w:rsid w:val="00D738D6"/>
    <w:rsid w:val="00D74B12"/>
    <w:rsid w:val="00D755EB"/>
    <w:rsid w:val="00D8618D"/>
    <w:rsid w:val="00D878CB"/>
    <w:rsid w:val="00D87E00"/>
    <w:rsid w:val="00D9134D"/>
    <w:rsid w:val="00D91B8B"/>
    <w:rsid w:val="00D926E3"/>
    <w:rsid w:val="00D9546E"/>
    <w:rsid w:val="00D96451"/>
    <w:rsid w:val="00DA2DBA"/>
    <w:rsid w:val="00DA7348"/>
    <w:rsid w:val="00DA7393"/>
    <w:rsid w:val="00DA7A03"/>
    <w:rsid w:val="00DB1818"/>
    <w:rsid w:val="00DB280F"/>
    <w:rsid w:val="00DB79C1"/>
    <w:rsid w:val="00DC309B"/>
    <w:rsid w:val="00DC3C93"/>
    <w:rsid w:val="00DC4DA2"/>
    <w:rsid w:val="00DD3CE3"/>
    <w:rsid w:val="00DD4B5E"/>
    <w:rsid w:val="00DD7394"/>
    <w:rsid w:val="00DE0F52"/>
    <w:rsid w:val="00DF0658"/>
    <w:rsid w:val="00DF2B1F"/>
    <w:rsid w:val="00DF4AD9"/>
    <w:rsid w:val="00DF5FE4"/>
    <w:rsid w:val="00DF62CD"/>
    <w:rsid w:val="00E01242"/>
    <w:rsid w:val="00E039EF"/>
    <w:rsid w:val="00E06F9E"/>
    <w:rsid w:val="00E07FB5"/>
    <w:rsid w:val="00E13370"/>
    <w:rsid w:val="00E155A0"/>
    <w:rsid w:val="00E1702C"/>
    <w:rsid w:val="00E20A3D"/>
    <w:rsid w:val="00E20B05"/>
    <w:rsid w:val="00E33221"/>
    <w:rsid w:val="00E356F7"/>
    <w:rsid w:val="00E3622A"/>
    <w:rsid w:val="00E41C4A"/>
    <w:rsid w:val="00E445E7"/>
    <w:rsid w:val="00E448DE"/>
    <w:rsid w:val="00E5399A"/>
    <w:rsid w:val="00E56B51"/>
    <w:rsid w:val="00E72121"/>
    <w:rsid w:val="00E73B83"/>
    <w:rsid w:val="00E77645"/>
    <w:rsid w:val="00E8611B"/>
    <w:rsid w:val="00E90295"/>
    <w:rsid w:val="00E91E03"/>
    <w:rsid w:val="00E95B9A"/>
    <w:rsid w:val="00E95F22"/>
    <w:rsid w:val="00EA7C61"/>
    <w:rsid w:val="00EB2DCB"/>
    <w:rsid w:val="00EB5F6D"/>
    <w:rsid w:val="00EC4A25"/>
    <w:rsid w:val="00ED475E"/>
    <w:rsid w:val="00ED721F"/>
    <w:rsid w:val="00EF1994"/>
    <w:rsid w:val="00EF1E9D"/>
    <w:rsid w:val="00EF1FC5"/>
    <w:rsid w:val="00EF52CB"/>
    <w:rsid w:val="00EF696B"/>
    <w:rsid w:val="00F025A2"/>
    <w:rsid w:val="00F03195"/>
    <w:rsid w:val="00F03CC6"/>
    <w:rsid w:val="00F04712"/>
    <w:rsid w:val="00F05529"/>
    <w:rsid w:val="00F0622C"/>
    <w:rsid w:val="00F10DA3"/>
    <w:rsid w:val="00F13DDD"/>
    <w:rsid w:val="00F13E6C"/>
    <w:rsid w:val="00F22EC7"/>
    <w:rsid w:val="00F26035"/>
    <w:rsid w:val="00F264EF"/>
    <w:rsid w:val="00F26CEE"/>
    <w:rsid w:val="00F42B78"/>
    <w:rsid w:val="00F465E8"/>
    <w:rsid w:val="00F5130D"/>
    <w:rsid w:val="00F53C80"/>
    <w:rsid w:val="00F653B8"/>
    <w:rsid w:val="00F73192"/>
    <w:rsid w:val="00F85BCB"/>
    <w:rsid w:val="00F87226"/>
    <w:rsid w:val="00F92FC4"/>
    <w:rsid w:val="00F9489A"/>
    <w:rsid w:val="00FA1266"/>
    <w:rsid w:val="00FA215D"/>
    <w:rsid w:val="00FA5947"/>
    <w:rsid w:val="00FC1192"/>
    <w:rsid w:val="00FC4CCC"/>
    <w:rsid w:val="00FD5BCE"/>
    <w:rsid w:val="00FD6CF4"/>
    <w:rsid w:val="00FD6EAE"/>
    <w:rsid w:val="00FE11B9"/>
    <w:rsid w:val="00FE181B"/>
    <w:rsid w:val="00FE1CA6"/>
    <w:rsid w:val="00FE5B71"/>
    <w:rsid w:val="00FF1F52"/>
    <w:rsid w:val="1043E25B"/>
    <w:rsid w:val="10D7DCE3"/>
    <w:rsid w:val="5299BEA1"/>
    <w:rsid w:val="622A3668"/>
    <w:rsid w:val="6378E661"/>
    <w:rsid w:val="68FD62C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numbering" w:customStyle="1" w:styleId="NoList1">
    <w:name w:val="No List1"/>
    <w:next w:val="NoList"/>
    <w:uiPriority w:val="99"/>
    <w:semiHidden/>
    <w:unhideWhenUsed/>
    <w:rsid w:val="00E155A0"/>
  </w:style>
  <w:style w:type="character" w:styleId="CommentReference">
    <w:name w:val="annotation reference"/>
    <w:basedOn w:val="DefaultParagraphFont"/>
    <w:rsid w:val="00E155A0"/>
    <w:rPr>
      <w:sz w:val="16"/>
      <w:szCs w:val="16"/>
    </w:rPr>
  </w:style>
  <w:style w:type="paragraph" w:styleId="CommentText">
    <w:name w:val="annotation text"/>
    <w:basedOn w:val="Normal"/>
    <w:link w:val="CommentTextChar"/>
    <w:rsid w:val="00E155A0"/>
    <w:rPr>
      <w:rFonts w:eastAsiaTheme="minorEastAsia"/>
    </w:rPr>
  </w:style>
  <w:style w:type="character" w:customStyle="1" w:styleId="CommentTextChar">
    <w:name w:val="Comment Text Char"/>
    <w:basedOn w:val="DefaultParagraphFont"/>
    <w:link w:val="CommentText"/>
    <w:rsid w:val="00E155A0"/>
    <w:rPr>
      <w:rFonts w:eastAsiaTheme="minorEastAsia"/>
      <w:lang w:val="en-GB" w:eastAsia="en-US"/>
    </w:rPr>
  </w:style>
  <w:style w:type="paragraph" w:styleId="CommentSubject">
    <w:name w:val="annotation subject"/>
    <w:basedOn w:val="CommentText"/>
    <w:next w:val="CommentText"/>
    <w:link w:val="CommentSubjectChar"/>
    <w:rsid w:val="00E155A0"/>
    <w:rPr>
      <w:b/>
      <w:bCs/>
    </w:rPr>
  </w:style>
  <w:style w:type="character" w:customStyle="1" w:styleId="CommentSubjectChar">
    <w:name w:val="Comment Subject Char"/>
    <w:basedOn w:val="CommentTextChar"/>
    <w:link w:val="CommentSubject"/>
    <w:rsid w:val="00E155A0"/>
    <w:rPr>
      <w:rFonts w:eastAsiaTheme="minorEastAsia"/>
      <w:b/>
      <w:bCs/>
      <w:lang w:val="en-GB" w:eastAsia="en-US"/>
    </w:rPr>
  </w:style>
  <w:style w:type="character" w:styleId="Hyperlink">
    <w:name w:val="Hyperlink"/>
    <w:basedOn w:val="DefaultParagraphFont"/>
    <w:rsid w:val="00E155A0"/>
    <w:rPr>
      <w:color w:val="0563C1" w:themeColor="hyperlink"/>
      <w:u w:val="single"/>
    </w:rPr>
  </w:style>
  <w:style w:type="character" w:styleId="UnresolvedMention">
    <w:name w:val="Unresolved Mention"/>
    <w:basedOn w:val="DefaultParagraphFont"/>
    <w:uiPriority w:val="99"/>
    <w:semiHidden/>
    <w:unhideWhenUsed/>
    <w:rsid w:val="00E155A0"/>
    <w:rPr>
      <w:color w:val="605E5C"/>
      <w:shd w:val="clear" w:color="auto" w:fill="E1DFDD"/>
    </w:rPr>
  </w:style>
  <w:style w:type="paragraph" w:customStyle="1" w:styleId="Tabletext">
    <w:name w:val="Table_text"/>
    <w:basedOn w:val="Normal"/>
    <w:link w:val="TabletextChar"/>
    <w:qFormat/>
    <w:rsid w:val="00E155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paragraph" w:customStyle="1" w:styleId="Tablehead">
    <w:name w:val="Table_head"/>
    <w:basedOn w:val="Normal"/>
    <w:link w:val="TableheadChar"/>
    <w:rsid w:val="00E155A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paragraph" w:customStyle="1" w:styleId="Tablelegend">
    <w:name w:val="Table_legend"/>
    <w:basedOn w:val="Normal"/>
    <w:rsid w:val="00E155A0"/>
    <w:pPr>
      <w:tabs>
        <w:tab w:val="left" w:pos="284"/>
        <w:tab w:val="left" w:pos="1134"/>
        <w:tab w:val="left" w:pos="1871"/>
        <w:tab w:val="left" w:pos="2268"/>
      </w:tabs>
      <w:overflowPunct w:val="0"/>
      <w:autoSpaceDE w:val="0"/>
      <w:autoSpaceDN w:val="0"/>
      <w:adjustRightInd w:val="0"/>
      <w:spacing w:before="40" w:after="40"/>
      <w:textAlignment w:val="baseline"/>
    </w:pPr>
    <w:rPr>
      <w:rFonts w:eastAsiaTheme="minorEastAsia"/>
      <w:sz w:val="18"/>
    </w:rPr>
  </w:style>
  <w:style w:type="paragraph" w:customStyle="1" w:styleId="TableNo">
    <w:name w:val="Table_No"/>
    <w:basedOn w:val="Normal"/>
    <w:next w:val="Normal"/>
    <w:link w:val="TableNoChar"/>
    <w:rsid w:val="00E155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AnnexNo">
    <w:name w:val="Annex_No"/>
    <w:basedOn w:val="Normal"/>
    <w:next w:val="Normal"/>
    <w:rsid w:val="00E155A0"/>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Theme="minorEastAsia"/>
      <w:caps/>
      <w:sz w:val="28"/>
    </w:rPr>
  </w:style>
  <w:style w:type="paragraph" w:customStyle="1" w:styleId="Annextitle">
    <w:name w:val="Annex_title"/>
    <w:basedOn w:val="Normal"/>
    <w:next w:val="Normal"/>
    <w:rsid w:val="00E155A0"/>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Theme="minorEastAsia" w:hAnsi="Times New Roman Bold"/>
      <w:b/>
      <w:sz w:val="28"/>
    </w:rPr>
  </w:style>
  <w:style w:type="paragraph" w:customStyle="1" w:styleId="Tablefin">
    <w:name w:val="Table_fin"/>
    <w:basedOn w:val="Normal"/>
    <w:rsid w:val="00E155A0"/>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paragraph" w:customStyle="1" w:styleId="Tabletitle">
    <w:name w:val="Table_title"/>
    <w:basedOn w:val="Normal"/>
    <w:next w:val="Tabletext"/>
    <w:link w:val="TabletitleChar"/>
    <w:rsid w:val="00E155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itleChar">
    <w:name w:val="Table_title Char"/>
    <w:link w:val="Tabletitle"/>
    <w:locked/>
    <w:rsid w:val="00E155A0"/>
    <w:rPr>
      <w:rFonts w:ascii="Times New Roman Bold" w:eastAsiaTheme="minorEastAsia" w:hAnsi="Times New Roman Bold"/>
      <w:b/>
      <w:lang w:val="en-GB" w:eastAsia="en-US"/>
    </w:rPr>
  </w:style>
  <w:style w:type="character" w:customStyle="1" w:styleId="TableNoChar">
    <w:name w:val="Table_No Char"/>
    <w:link w:val="TableNo"/>
    <w:locked/>
    <w:rsid w:val="00E155A0"/>
    <w:rPr>
      <w:rFonts w:eastAsiaTheme="minorEastAsia"/>
      <w:caps/>
      <w:lang w:val="en-GB" w:eastAsia="en-US"/>
    </w:rPr>
  </w:style>
  <w:style w:type="character" w:customStyle="1" w:styleId="TableheadChar">
    <w:name w:val="Table_head Char"/>
    <w:link w:val="Tablehead"/>
    <w:locked/>
    <w:rsid w:val="00E155A0"/>
    <w:rPr>
      <w:rFonts w:ascii="Times New Roman Bold" w:eastAsiaTheme="minorEastAsia" w:hAnsi="Times New Roman Bold" w:cs="Times New Roman Bold"/>
      <w:b/>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E155A0"/>
    <w:pPr>
      <w:ind w:left="720"/>
      <w:contextualSpacing/>
    </w:pPr>
    <w:rPr>
      <w:rFonts w:eastAsiaTheme="minorEastAsia"/>
    </w:rPr>
  </w:style>
  <w:style w:type="character" w:customStyle="1" w:styleId="UnresolvedMention1">
    <w:name w:val="Unresolved Mention1"/>
    <w:basedOn w:val="DefaultParagraphFont"/>
    <w:uiPriority w:val="99"/>
    <w:semiHidden/>
    <w:unhideWhenUsed/>
    <w:rsid w:val="00E155A0"/>
    <w:rPr>
      <w:color w:val="605E5C"/>
      <w:shd w:val="clear" w:color="auto" w:fill="E1DFDD"/>
    </w:rPr>
  </w:style>
  <w:style w:type="character" w:customStyle="1" w:styleId="TabletextChar">
    <w:name w:val="Table_text Char"/>
    <w:link w:val="Tabletext"/>
    <w:locked/>
    <w:rsid w:val="00280269"/>
    <w:rPr>
      <w:rFonts w:eastAsiaTheme="minorEastAsia"/>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526592"/>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dominique.everaere@ericsson.co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itu.int/dms_pubrec/itu-r/rec/m/R-REC-M.2101-0-201702-I!!PDF-E.pdf"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itu.int/dms_ties/itu-r/md/19/wp5d/c/R19-WP5D-C-0134!H07!MSW-E.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1E905-ABE0-4121-B84A-0F32C727115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48FBBED-B6D8-4DD6-98EC-08F3A2D34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577BB1-9788-4E65-BF3B-20DB24A9E64D}">
  <ds:schemaRefs>
    <ds:schemaRef ds:uri="http://schemas.microsoft.com/sharepoint/v3/contenttype/forms"/>
  </ds:schemaRefs>
</ds:datastoreItem>
</file>

<file path=customXml/itemProps4.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2177</Words>
  <Characters>12351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Dominique Everaere</cp:lastModifiedBy>
  <cp:revision>3</cp:revision>
  <dcterms:created xsi:type="dcterms:W3CDTF">2024-08-22T12:00:00Z</dcterms:created>
  <dcterms:modified xsi:type="dcterms:W3CDTF">2024-08-22T14:33:00Z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